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AD5003" w:rsidTr="008D42A0">
        <w:trPr>
          <w:trHeight w:val="1191"/>
        </w:trPr>
        <w:tc>
          <w:tcPr>
            <w:tcW w:w="9923" w:type="dxa"/>
            <w:noWrap/>
          </w:tcPr>
          <w:p w:rsidR="00206615" w:rsidRPr="00AD5003" w:rsidRDefault="00206615" w:rsidP="005A3745">
            <w:pPr>
              <w:pStyle w:val="Kolofon"/>
            </w:pPr>
            <w:bookmarkStart w:id="0" w:name="_GoBack"/>
            <w:bookmarkEnd w:id="0"/>
          </w:p>
        </w:tc>
      </w:tr>
    </w:tbl>
    <w:p w:rsidR="00206615" w:rsidRPr="00AD5003" w:rsidRDefault="00206615"/>
    <w:p w:rsidR="004A09AB" w:rsidRPr="005A3745" w:rsidRDefault="00AD5003" w:rsidP="005A3745">
      <w:pPr>
        <w:pStyle w:val="Overskriften"/>
        <w:rPr>
          <w:sz w:val="22"/>
          <w:szCs w:val="22"/>
        </w:rPr>
      </w:pPr>
      <w:bookmarkStart w:id="1" w:name="bmkHeader"/>
      <w:bookmarkEnd w:id="1"/>
      <w:r w:rsidRPr="005A3745">
        <w:rPr>
          <w:sz w:val="22"/>
          <w:szCs w:val="22"/>
        </w:rPr>
        <w:t>Bilag 1: Arbejdsmiljøindsatsen</w:t>
      </w:r>
    </w:p>
    <w:p w:rsidR="005A3745" w:rsidRDefault="005A3745" w:rsidP="005A3745">
      <w:pPr>
        <w:pStyle w:val="Overskriften"/>
      </w:pPr>
    </w:p>
    <w:p w:rsidR="005A3745" w:rsidRDefault="005A3745" w:rsidP="005A3745">
      <w:pPr>
        <w:pStyle w:val="Overskriften"/>
      </w:pPr>
      <w:r>
        <w:t>Stk. 1.</w:t>
      </w:r>
      <w:r>
        <w:tab/>
        <w:t>Styrkelse og effektivisering af arbejdsmiljøindsatsen</w:t>
      </w:r>
    </w:p>
    <w:p w:rsidR="005A3745" w:rsidRDefault="005A3745" w:rsidP="005A3745">
      <w:pPr>
        <w:pStyle w:val="Overskriften"/>
        <w:ind w:left="1304" w:firstLine="1"/>
        <w:rPr>
          <w:b w:val="0"/>
        </w:rPr>
      </w:pPr>
      <w:r>
        <w:rPr>
          <w:b w:val="0"/>
        </w:rPr>
        <w:t>Aabenraa Kommune ønsker fortsat at styrke og effektivisere sikkerheds- og sundhedsarbejdet gennem en enstrenget struktur hvor arbejdsmilj</w:t>
      </w:r>
      <w:r>
        <w:rPr>
          <w:b w:val="0"/>
        </w:rPr>
        <w:t>ø</w:t>
      </w:r>
      <w:r>
        <w:rPr>
          <w:b w:val="0"/>
        </w:rPr>
        <w:t>indsatsen varetages i sammenhæng med medindflydelse og medb</w:t>
      </w:r>
      <w:r>
        <w:rPr>
          <w:b w:val="0"/>
        </w:rPr>
        <w:t>e</w:t>
      </w:r>
      <w:r>
        <w:rPr>
          <w:b w:val="0"/>
        </w:rPr>
        <w:t xml:space="preserve">stemmelse. </w:t>
      </w:r>
      <w:r w:rsidR="00EC06F5">
        <w:rPr>
          <w:b w:val="0"/>
        </w:rPr>
        <w:t>Her varetages og koordineres spørgsmål om samarbejde, a</w:t>
      </w:r>
      <w:r w:rsidR="00EC06F5">
        <w:rPr>
          <w:b w:val="0"/>
        </w:rPr>
        <w:t>r</w:t>
      </w:r>
      <w:r w:rsidR="00EC06F5">
        <w:rPr>
          <w:b w:val="0"/>
        </w:rPr>
        <w:t>bejdsmiljø, sikkerhed og sundhed så vidt muligt på den enkelte arbejd</w:t>
      </w:r>
      <w:r w:rsidR="00EC06F5">
        <w:rPr>
          <w:b w:val="0"/>
        </w:rPr>
        <w:t>s</w:t>
      </w:r>
      <w:r w:rsidR="00EC06F5">
        <w:rPr>
          <w:b w:val="0"/>
        </w:rPr>
        <w:t xml:space="preserve">plads. </w:t>
      </w:r>
    </w:p>
    <w:p w:rsidR="00EC06F5" w:rsidRDefault="00EC06F5" w:rsidP="005A3745">
      <w:pPr>
        <w:pStyle w:val="Overskriften"/>
        <w:ind w:left="1304" w:firstLine="1"/>
        <w:rPr>
          <w:b w:val="0"/>
        </w:rPr>
      </w:pPr>
      <w:r>
        <w:rPr>
          <w:b w:val="0"/>
        </w:rPr>
        <w:t xml:space="preserve">En forudsætning for en god og attraktiv arbejdsplads er et sikkert og sundt arbejdsmiljø. Arbejdsmiljøet skal derfor tænkes ind i alle aspekter af ledelsen på de enkelte arbejdspladser. </w:t>
      </w:r>
    </w:p>
    <w:p w:rsidR="00EC06F5" w:rsidRDefault="00EC06F5" w:rsidP="005A3745">
      <w:pPr>
        <w:pStyle w:val="Overskriften"/>
        <w:ind w:left="1304" w:firstLine="1"/>
        <w:rPr>
          <w:b w:val="0"/>
        </w:rPr>
      </w:pPr>
      <w:r>
        <w:rPr>
          <w:b w:val="0"/>
        </w:rPr>
        <w:t xml:space="preserve">Den samlede arbejdsmiljøindsats tilrettelægges og reguleres igennem den årlige drøftelse af MED- og arbejdsmiljøforhold, strategiplanen, de lovpligtige arbejdspladsvurderinger og eventuelle årshjul. </w:t>
      </w:r>
    </w:p>
    <w:p w:rsidR="00EC06F5" w:rsidRDefault="00EC06F5" w:rsidP="00EC06F5">
      <w:pPr>
        <w:pStyle w:val="Overskriften"/>
        <w:rPr>
          <w:b w:val="0"/>
        </w:rPr>
      </w:pPr>
    </w:p>
    <w:p w:rsidR="00EC06F5" w:rsidRDefault="00EC06F5" w:rsidP="00EC06F5">
      <w:pPr>
        <w:pStyle w:val="Overskriften"/>
        <w:ind w:left="1304" w:hanging="1304"/>
        <w:rPr>
          <w:b w:val="0"/>
        </w:rPr>
      </w:pPr>
      <w:r w:rsidRPr="00EC06F5">
        <w:t>Stk. 2.</w:t>
      </w:r>
      <w:r>
        <w:tab/>
        <w:t>Aktiviteter og metoder, der skal styrke og effektiviserer arbejd</w:t>
      </w:r>
      <w:r>
        <w:t>s</w:t>
      </w:r>
      <w:r>
        <w:t>miljøindsatsen</w:t>
      </w:r>
    </w:p>
    <w:p w:rsidR="00EC06F5" w:rsidRDefault="00EC06F5" w:rsidP="00EC06F5">
      <w:pPr>
        <w:pStyle w:val="Overskriften"/>
        <w:ind w:left="1304" w:hanging="1304"/>
        <w:rPr>
          <w:b w:val="0"/>
        </w:rPr>
      </w:pPr>
      <w:r>
        <w:rPr>
          <w:b w:val="0"/>
        </w:rPr>
        <w:tab/>
      </w:r>
      <w:r w:rsidR="004500D5">
        <w:rPr>
          <w:b w:val="0"/>
        </w:rPr>
        <w:t xml:space="preserve">Den lovpligtige årlige arbejdsmiljødrøftelse gennemføres på alle niveauer. </w:t>
      </w:r>
    </w:p>
    <w:p w:rsidR="004500D5" w:rsidRDefault="004500D5" w:rsidP="00EC06F5">
      <w:pPr>
        <w:pStyle w:val="Overskriften"/>
        <w:ind w:left="1304" w:hanging="1304"/>
        <w:rPr>
          <w:b w:val="0"/>
        </w:rPr>
      </w:pPr>
      <w:r>
        <w:rPr>
          <w:b w:val="0"/>
        </w:rPr>
        <w:tab/>
        <w:t>Den enkelte MED- og arbe</w:t>
      </w:r>
      <w:r w:rsidR="00D93331">
        <w:rPr>
          <w:b w:val="0"/>
        </w:rPr>
        <w:t>jdsmiljøorganisation gennemfører</w:t>
      </w:r>
      <w:r>
        <w:rPr>
          <w:b w:val="0"/>
        </w:rPr>
        <w:t xml:space="preserve"> hvert år en drøftelse af:</w:t>
      </w:r>
    </w:p>
    <w:p w:rsidR="004500D5" w:rsidRDefault="004500D5" w:rsidP="00EC06F5">
      <w:pPr>
        <w:pStyle w:val="Overskriften"/>
        <w:ind w:left="1304" w:hanging="1304"/>
        <w:rPr>
          <w:b w:val="0"/>
        </w:rPr>
      </w:pPr>
      <w:r>
        <w:rPr>
          <w:b w:val="0"/>
        </w:rPr>
        <w:t xml:space="preserve"> </w:t>
      </w:r>
    </w:p>
    <w:p w:rsidR="004500D5" w:rsidRDefault="004500D5" w:rsidP="004500D5">
      <w:pPr>
        <w:pStyle w:val="Overskriften"/>
        <w:numPr>
          <w:ilvl w:val="0"/>
          <w:numId w:val="2"/>
        </w:numPr>
        <w:rPr>
          <w:b w:val="0"/>
        </w:rPr>
      </w:pPr>
      <w:r>
        <w:rPr>
          <w:b w:val="0"/>
        </w:rPr>
        <w:t>Opfølgning på og vurdering af om de nuværende mål er nået</w:t>
      </w:r>
      <w:r w:rsidR="003D0B4A">
        <w:rPr>
          <w:b w:val="0"/>
        </w:rPr>
        <w:t>.</w:t>
      </w:r>
    </w:p>
    <w:p w:rsidR="004500D5" w:rsidRDefault="004500D5" w:rsidP="004500D5">
      <w:pPr>
        <w:pStyle w:val="Overskriften"/>
        <w:rPr>
          <w:b w:val="0"/>
        </w:rPr>
      </w:pPr>
    </w:p>
    <w:p w:rsidR="004500D5" w:rsidRDefault="004500D5" w:rsidP="004500D5">
      <w:pPr>
        <w:pStyle w:val="Overskriften"/>
        <w:numPr>
          <w:ilvl w:val="0"/>
          <w:numId w:val="2"/>
        </w:numPr>
        <w:rPr>
          <w:b w:val="0"/>
        </w:rPr>
      </w:pPr>
      <w:r>
        <w:rPr>
          <w:b w:val="0"/>
        </w:rPr>
        <w:t>Tilrettelægger det kommende års samarbejde om arbejdsmiljøin</w:t>
      </w:r>
      <w:r>
        <w:rPr>
          <w:b w:val="0"/>
        </w:rPr>
        <w:t>d</w:t>
      </w:r>
      <w:r>
        <w:rPr>
          <w:b w:val="0"/>
        </w:rPr>
        <w:t>satsen</w:t>
      </w:r>
      <w:r w:rsidR="003D0B4A">
        <w:rPr>
          <w:b w:val="0"/>
        </w:rPr>
        <w:t>.</w:t>
      </w:r>
    </w:p>
    <w:p w:rsidR="004500D5" w:rsidRDefault="004500D5" w:rsidP="004500D5">
      <w:pPr>
        <w:pStyle w:val="Listeafsnit"/>
        <w:rPr>
          <w:b/>
        </w:rPr>
      </w:pPr>
    </w:p>
    <w:p w:rsidR="004500D5" w:rsidRDefault="004500D5" w:rsidP="004500D5">
      <w:pPr>
        <w:pStyle w:val="Overskriften"/>
        <w:numPr>
          <w:ilvl w:val="0"/>
          <w:numId w:val="2"/>
        </w:numPr>
        <w:rPr>
          <w:b w:val="0"/>
        </w:rPr>
      </w:pPr>
      <w:r>
        <w:rPr>
          <w:b w:val="0"/>
        </w:rPr>
        <w:t>Hvordan samarbejdet skal foregå herunder samarbejdsformen og mødeintervallerne</w:t>
      </w:r>
      <w:r w:rsidR="003D0B4A">
        <w:rPr>
          <w:b w:val="0"/>
        </w:rPr>
        <w:t>.</w:t>
      </w:r>
    </w:p>
    <w:p w:rsidR="004500D5" w:rsidRDefault="004500D5" w:rsidP="004500D5">
      <w:pPr>
        <w:pStyle w:val="Listeafsnit"/>
        <w:rPr>
          <w:b/>
        </w:rPr>
      </w:pPr>
    </w:p>
    <w:p w:rsidR="003D0B4A" w:rsidRDefault="004500D5" w:rsidP="003D0B4A">
      <w:pPr>
        <w:pStyle w:val="Overskriften"/>
        <w:numPr>
          <w:ilvl w:val="0"/>
          <w:numId w:val="2"/>
        </w:numPr>
        <w:rPr>
          <w:b w:val="0"/>
        </w:rPr>
      </w:pPr>
      <w:r>
        <w:rPr>
          <w:b w:val="0"/>
        </w:rPr>
        <w:t>Fastlægger mål for det kommende års samarbejde – målene fas</w:t>
      </w:r>
      <w:r>
        <w:rPr>
          <w:b w:val="0"/>
        </w:rPr>
        <w:t>t</w:t>
      </w:r>
      <w:r w:rsidR="00D93331">
        <w:rPr>
          <w:b w:val="0"/>
        </w:rPr>
        <w:t>sættes med udgangspunkt i Hoved MED-udvalgets</w:t>
      </w:r>
      <w:r>
        <w:rPr>
          <w:b w:val="0"/>
        </w:rPr>
        <w:t xml:space="preserve"> strategiske drøftelser og udmeldte indsatsområder</w:t>
      </w:r>
      <w:r w:rsidR="003D0B4A">
        <w:rPr>
          <w:b w:val="0"/>
        </w:rPr>
        <w:t>.</w:t>
      </w:r>
    </w:p>
    <w:p w:rsidR="003D0B4A" w:rsidRDefault="003D0B4A" w:rsidP="003D0B4A">
      <w:pPr>
        <w:pStyle w:val="Listeafsnit"/>
        <w:rPr>
          <w:b/>
        </w:rPr>
      </w:pPr>
    </w:p>
    <w:p w:rsidR="003D0B4A" w:rsidRDefault="003D0B4A" w:rsidP="003D0B4A">
      <w:pPr>
        <w:pStyle w:val="Overskriften"/>
      </w:pPr>
      <w:r w:rsidRPr="003D0B4A">
        <w:t>Stk. 3.</w:t>
      </w:r>
      <w:r>
        <w:tab/>
        <w:t>Årlig drøftelse om MED- og arbejdsmiljøforhold samt strategien</w:t>
      </w:r>
    </w:p>
    <w:p w:rsidR="003D0B4A" w:rsidRDefault="003D0B4A" w:rsidP="003D0B4A">
      <w:pPr>
        <w:pStyle w:val="Overskriften"/>
        <w:ind w:left="1304" w:firstLine="1"/>
        <w:rPr>
          <w:b w:val="0"/>
        </w:rPr>
      </w:pPr>
      <w:r>
        <w:rPr>
          <w:b w:val="0"/>
        </w:rPr>
        <w:t>Som afsæt for den samlede MED-organisations fokuserede og prioriterede udvikling af arbejds-, personale-, sam</w:t>
      </w:r>
      <w:r w:rsidR="003721A6">
        <w:rPr>
          <w:b w:val="0"/>
        </w:rPr>
        <w:t xml:space="preserve">arbejds- og arbejdsmiljø </w:t>
      </w:r>
      <w:r>
        <w:rPr>
          <w:b w:val="0"/>
        </w:rPr>
        <w:t>afholdes der årligt en drø</w:t>
      </w:r>
      <w:r w:rsidR="003721A6">
        <w:rPr>
          <w:b w:val="0"/>
        </w:rPr>
        <w:t>ftelse af dette i Hoved MED-udvalget</w:t>
      </w:r>
      <w:r>
        <w:rPr>
          <w:b w:val="0"/>
        </w:rPr>
        <w:t xml:space="preserve">t. </w:t>
      </w:r>
    </w:p>
    <w:p w:rsidR="003D0B4A" w:rsidRDefault="003D0B4A" w:rsidP="003D0B4A">
      <w:pPr>
        <w:pStyle w:val="Overskriften"/>
        <w:ind w:left="1304" w:firstLine="1"/>
        <w:rPr>
          <w:b w:val="0"/>
        </w:rPr>
      </w:pPr>
      <w:r>
        <w:rPr>
          <w:b w:val="0"/>
        </w:rPr>
        <w:t xml:space="preserve">Drøftelsen baseres blandt andet på: </w:t>
      </w:r>
    </w:p>
    <w:p w:rsidR="003D0B4A" w:rsidRDefault="003D0B4A" w:rsidP="003D0B4A">
      <w:pPr>
        <w:pStyle w:val="Overskriften"/>
        <w:rPr>
          <w:b w:val="0"/>
        </w:rPr>
      </w:pPr>
    </w:p>
    <w:p w:rsidR="003D0B4A" w:rsidRDefault="003D0B4A" w:rsidP="003D0B4A">
      <w:pPr>
        <w:pStyle w:val="Overskriften"/>
        <w:numPr>
          <w:ilvl w:val="0"/>
          <w:numId w:val="8"/>
        </w:numPr>
        <w:rPr>
          <w:b w:val="0"/>
        </w:rPr>
      </w:pPr>
      <w:r>
        <w:rPr>
          <w:b w:val="0"/>
        </w:rPr>
        <w:t>En evaluering af den foregående periodes mål, metoder og aktiv</w:t>
      </w:r>
      <w:r>
        <w:rPr>
          <w:b w:val="0"/>
        </w:rPr>
        <w:t>i</w:t>
      </w:r>
      <w:r>
        <w:rPr>
          <w:b w:val="0"/>
        </w:rPr>
        <w:t xml:space="preserve">teter. </w:t>
      </w:r>
    </w:p>
    <w:p w:rsidR="003D0B4A" w:rsidRDefault="003D0B4A" w:rsidP="003D0B4A">
      <w:pPr>
        <w:pStyle w:val="Overskriften"/>
        <w:ind w:left="2024"/>
        <w:rPr>
          <w:b w:val="0"/>
        </w:rPr>
      </w:pPr>
    </w:p>
    <w:p w:rsidR="003D0B4A" w:rsidRDefault="00736296" w:rsidP="003D0B4A">
      <w:pPr>
        <w:pStyle w:val="Overskriften"/>
        <w:numPr>
          <w:ilvl w:val="0"/>
          <w:numId w:val="8"/>
        </w:numPr>
        <w:rPr>
          <w:b w:val="0"/>
        </w:rPr>
      </w:pPr>
      <w:r>
        <w:rPr>
          <w:b w:val="0"/>
        </w:rPr>
        <w:t>Et HR-regnskab, som præsenterer faktuel information om pers</w:t>
      </w:r>
      <w:r>
        <w:rPr>
          <w:b w:val="0"/>
        </w:rPr>
        <w:t>o</w:t>
      </w:r>
      <w:r>
        <w:rPr>
          <w:b w:val="0"/>
        </w:rPr>
        <w:t xml:space="preserve">nale- og arbejdsmiljøforhold i Aabenraa Kommune. </w:t>
      </w:r>
    </w:p>
    <w:p w:rsidR="00736296" w:rsidRDefault="00736296" w:rsidP="00736296">
      <w:pPr>
        <w:pStyle w:val="Listeafsnit"/>
        <w:rPr>
          <w:b/>
        </w:rPr>
      </w:pPr>
    </w:p>
    <w:p w:rsidR="00736296" w:rsidRDefault="00736296" w:rsidP="00736296">
      <w:pPr>
        <w:pStyle w:val="Overskriften"/>
        <w:ind w:left="1304"/>
        <w:rPr>
          <w:b w:val="0"/>
        </w:rPr>
      </w:pPr>
      <w:r>
        <w:rPr>
          <w:b w:val="0"/>
        </w:rPr>
        <w:t>Hovedudvalget udarbejder hvert andet år en strategiplan på baggrund af den strategiske drøftelse i hovedudvalget om arbejds-, personale-, s</w:t>
      </w:r>
      <w:r>
        <w:rPr>
          <w:b w:val="0"/>
        </w:rPr>
        <w:t>a</w:t>
      </w:r>
      <w:r>
        <w:rPr>
          <w:b w:val="0"/>
        </w:rPr>
        <w:lastRenderedPageBreak/>
        <w:t>marbejds- og arb</w:t>
      </w:r>
      <w:r w:rsidR="00235981">
        <w:rPr>
          <w:b w:val="0"/>
        </w:rPr>
        <w:t>ejdsmiljø- og sundhedsforhold samt</w:t>
      </w:r>
      <w:r>
        <w:rPr>
          <w:b w:val="0"/>
        </w:rPr>
        <w:t xml:space="preserve"> samarbejdet om disse forhold. </w:t>
      </w:r>
    </w:p>
    <w:p w:rsidR="00736296" w:rsidRDefault="00736296" w:rsidP="00736296">
      <w:pPr>
        <w:pStyle w:val="Overskriften"/>
        <w:ind w:left="1304"/>
        <w:rPr>
          <w:b w:val="0"/>
        </w:rPr>
      </w:pPr>
    </w:p>
    <w:p w:rsidR="00736296" w:rsidRDefault="00736296" w:rsidP="00736296">
      <w:pPr>
        <w:pStyle w:val="Overskriften"/>
        <w:ind w:left="1304"/>
        <w:rPr>
          <w:b w:val="0"/>
        </w:rPr>
      </w:pPr>
      <w:r>
        <w:rPr>
          <w:b w:val="0"/>
        </w:rPr>
        <w:t>Strategiplanen indeholder formål, mål, metoder og aktiviteter, der p</w:t>
      </w:r>
      <w:r>
        <w:rPr>
          <w:b w:val="0"/>
        </w:rPr>
        <w:t>å</w:t>
      </w:r>
      <w:r>
        <w:rPr>
          <w:b w:val="0"/>
        </w:rPr>
        <w:t xml:space="preserve">tænkes iværksat i den kommende toårs periode. </w:t>
      </w:r>
    </w:p>
    <w:p w:rsidR="00736296" w:rsidRDefault="00736296" w:rsidP="00736296">
      <w:pPr>
        <w:pStyle w:val="Overskriften"/>
        <w:ind w:left="1304"/>
        <w:rPr>
          <w:b w:val="0"/>
        </w:rPr>
      </w:pPr>
    </w:p>
    <w:p w:rsidR="00736296" w:rsidRDefault="00736296" w:rsidP="00736296">
      <w:pPr>
        <w:pStyle w:val="Overskriften"/>
        <w:ind w:left="1304"/>
        <w:rPr>
          <w:b w:val="0"/>
        </w:rPr>
      </w:pPr>
      <w:r>
        <w:rPr>
          <w:b w:val="0"/>
        </w:rPr>
        <w:t>Midt i strategiplanens gyldighedsperiode vurderer hovedudvalget om m</w:t>
      </w:r>
      <w:r>
        <w:rPr>
          <w:b w:val="0"/>
        </w:rPr>
        <w:t>å</w:t>
      </w:r>
      <w:r>
        <w:rPr>
          <w:b w:val="0"/>
        </w:rPr>
        <w:t>lene er nået,</w:t>
      </w:r>
      <w:r w:rsidR="00235981">
        <w:rPr>
          <w:b w:val="0"/>
        </w:rPr>
        <w:t xml:space="preserve"> reviderer mål og aktiviteter samt</w:t>
      </w:r>
      <w:r>
        <w:rPr>
          <w:b w:val="0"/>
        </w:rPr>
        <w:t xml:space="preserve"> tilretter indholdet i strat</w:t>
      </w:r>
      <w:r>
        <w:rPr>
          <w:b w:val="0"/>
        </w:rPr>
        <w:t>e</w:t>
      </w:r>
      <w:r>
        <w:rPr>
          <w:b w:val="0"/>
        </w:rPr>
        <w:t xml:space="preserve">giplanen for det sidste år af gyldighedsperioden. </w:t>
      </w:r>
    </w:p>
    <w:p w:rsidR="00235981" w:rsidRDefault="00235981" w:rsidP="00736296">
      <w:pPr>
        <w:pStyle w:val="Overskriften"/>
        <w:ind w:left="1304"/>
        <w:rPr>
          <w:b w:val="0"/>
        </w:rPr>
      </w:pPr>
      <w:r>
        <w:rPr>
          <w:b w:val="0"/>
        </w:rPr>
        <w:t>Den årlige arbejdsmiljødrøftelse, strategiplanen og tilretningen af strat</w:t>
      </w:r>
      <w:r>
        <w:rPr>
          <w:b w:val="0"/>
        </w:rPr>
        <w:t>e</w:t>
      </w:r>
      <w:r>
        <w:rPr>
          <w:b w:val="0"/>
        </w:rPr>
        <w:t>giplanen er en ramme, der respekterer Aabenraa Kommunes styring</w:t>
      </w:r>
      <w:r>
        <w:rPr>
          <w:b w:val="0"/>
        </w:rPr>
        <w:t>s</w:t>
      </w:r>
      <w:r>
        <w:rPr>
          <w:b w:val="0"/>
        </w:rPr>
        <w:t xml:space="preserve">strategi om central styring og decentral ledelse med vægt på størst mulig kompetence til det yderste niveau. </w:t>
      </w:r>
    </w:p>
    <w:p w:rsidR="00235981" w:rsidRDefault="00235981" w:rsidP="00235981">
      <w:pPr>
        <w:pStyle w:val="Overskriften"/>
        <w:rPr>
          <w:b w:val="0"/>
        </w:rPr>
      </w:pPr>
    </w:p>
    <w:p w:rsidR="00235981" w:rsidRDefault="00235981" w:rsidP="00235981">
      <w:pPr>
        <w:pStyle w:val="Overskriften"/>
      </w:pPr>
      <w:r>
        <w:t>Stk. 4.</w:t>
      </w:r>
      <w:r>
        <w:rPr>
          <w:b w:val="0"/>
        </w:rPr>
        <w:tab/>
      </w:r>
      <w:r>
        <w:t>APV på alle arbejdspladser med årlig opfølgning</w:t>
      </w:r>
    </w:p>
    <w:p w:rsidR="00235981" w:rsidRDefault="00235981" w:rsidP="00235981">
      <w:pPr>
        <w:pStyle w:val="Overskriften"/>
        <w:ind w:left="1304" w:firstLine="1"/>
        <w:rPr>
          <w:b w:val="0"/>
        </w:rPr>
      </w:pPr>
      <w:r>
        <w:rPr>
          <w:b w:val="0"/>
        </w:rPr>
        <w:t>Aabenraa Kommune benytter en webbaseret portal til registrering af APV og arbejdsmiljøgrupperne indarbejder løbende forbedringsforslag i han</w:t>
      </w:r>
      <w:r>
        <w:rPr>
          <w:b w:val="0"/>
        </w:rPr>
        <w:t>d</w:t>
      </w:r>
      <w:r>
        <w:rPr>
          <w:b w:val="0"/>
        </w:rPr>
        <w:t xml:space="preserve">leplanerne og sikrer, at der løbende følges op på de enkelte handleplaner. </w:t>
      </w:r>
    </w:p>
    <w:p w:rsidR="00197772" w:rsidRPr="00967DAB" w:rsidRDefault="00197772" w:rsidP="00967DAB">
      <w:pPr>
        <w:pStyle w:val="Overskriften"/>
      </w:pPr>
    </w:p>
    <w:p w:rsidR="00967DAB" w:rsidRDefault="00967DAB" w:rsidP="00967DAB">
      <w:pPr>
        <w:pStyle w:val="Overskriften"/>
      </w:pPr>
      <w:r w:rsidRPr="00967DAB">
        <w:t>Stk. 5.</w:t>
      </w:r>
      <w:r w:rsidRPr="00967DAB">
        <w:tab/>
        <w:t>Forebyggelse af vold, mobning, trusler og chikane</w:t>
      </w:r>
    </w:p>
    <w:p w:rsidR="00967DAB" w:rsidRDefault="00967DAB" w:rsidP="00967DAB">
      <w:pPr>
        <w:pStyle w:val="Overskriften"/>
        <w:ind w:left="1304" w:firstLine="1"/>
        <w:rPr>
          <w:b w:val="0"/>
        </w:rPr>
      </w:pPr>
      <w:r>
        <w:rPr>
          <w:b w:val="0"/>
        </w:rPr>
        <w:t>Aabenraa Kommunes hovedudvalg har vedtaget centrale retningslinjer for forebyggelse af vold, mobning, trusler og chikane. Disse er fulgt op af vejledninger i hvordan der lokalt skal tilpasses og implementerer for</w:t>
      </w:r>
      <w:r>
        <w:rPr>
          <w:b w:val="0"/>
        </w:rPr>
        <w:t>e</w:t>
      </w:r>
      <w:r>
        <w:rPr>
          <w:b w:val="0"/>
        </w:rPr>
        <w:t xml:space="preserve">byggende indsatser i forhold til vold, mobning, trusler og chikane. </w:t>
      </w:r>
    </w:p>
    <w:p w:rsidR="00967DAB" w:rsidRPr="00967DAB" w:rsidRDefault="00967DAB" w:rsidP="00967DAB">
      <w:pPr>
        <w:pStyle w:val="Overskriften"/>
      </w:pPr>
    </w:p>
    <w:p w:rsidR="003721A6" w:rsidRDefault="00967DAB" w:rsidP="003721A6">
      <w:pPr>
        <w:pStyle w:val="Overskriften"/>
      </w:pPr>
      <w:r w:rsidRPr="00967DAB">
        <w:t xml:space="preserve">Stk. 6. </w:t>
      </w:r>
      <w:r w:rsidRPr="00967DAB">
        <w:tab/>
      </w:r>
      <w:r w:rsidR="003721A6">
        <w:t>Forebyggelse af fravær</w:t>
      </w:r>
    </w:p>
    <w:p w:rsidR="003721A6" w:rsidRDefault="003721A6" w:rsidP="003721A6">
      <w:pPr>
        <w:pStyle w:val="Overskriften"/>
        <w:ind w:left="1304" w:firstLine="1"/>
        <w:rPr>
          <w:b w:val="0"/>
        </w:rPr>
      </w:pPr>
      <w:r>
        <w:rPr>
          <w:b w:val="0"/>
          <w:bCs/>
        </w:rPr>
        <w:t>Forebyggelse af sygefravær understøttes af Del-politik for forebyggelse og håndtering af sygefravær. Der er mulighed for ledersparring, udarbe</w:t>
      </w:r>
      <w:r>
        <w:rPr>
          <w:b w:val="0"/>
          <w:bCs/>
        </w:rPr>
        <w:t>j</w:t>
      </w:r>
      <w:r>
        <w:rPr>
          <w:b w:val="0"/>
          <w:bCs/>
        </w:rPr>
        <w:t xml:space="preserve">delse af fraværsstatistikker og håndtering af fravær.  </w:t>
      </w:r>
    </w:p>
    <w:p w:rsidR="00967DAB" w:rsidRDefault="00967DAB" w:rsidP="003721A6">
      <w:pPr>
        <w:pStyle w:val="Overskriften"/>
        <w:rPr>
          <w:b w:val="0"/>
        </w:rPr>
      </w:pPr>
      <w:r>
        <w:rPr>
          <w:b w:val="0"/>
        </w:rPr>
        <w:t xml:space="preserve"> </w:t>
      </w: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pStyle w:val="Overskriften"/>
        <w:rPr>
          <w:b w:val="0"/>
        </w:rPr>
      </w:pPr>
    </w:p>
    <w:p w:rsidR="004906CB" w:rsidRDefault="004906CB" w:rsidP="004906CB">
      <w:pPr>
        <w:rPr>
          <w:sz w:val="16"/>
          <w:szCs w:val="16"/>
        </w:rPr>
      </w:pPr>
      <w:r>
        <w:rPr>
          <w:sz w:val="16"/>
          <w:szCs w:val="16"/>
        </w:rPr>
        <w:lastRenderedPageBreak/>
        <w:t>Revideret den 05-03-2019/kbfr</w:t>
      </w:r>
    </w:p>
    <w:p w:rsidR="004906CB" w:rsidRPr="00235981" w:rsidRDefault="004906CB" w:rsidP="004906CB">
      <w:pPr>
        <w:pStyle w:val="Overskriften"/>
        <w:rPr>
          <w:b w:val="0"/>
        </w:rPr>
      </w:pPr>
    </w:p>
    <w:sectPr w:rsidR="004906CB" w:rsidRPr="00235981" w:rsidSect="00206615">
      <w:headerReference w:type="default" r:id="rId8"/>
      <w:footerReference w:type="default" r:id="rId9"/>
      <w:headerReference w:type="first" r:id="rId10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03" w:rsidRPr="00AD5003" w:rsidRDefault="00AD5003" w:rsidP="00413091">
      <w:pPr>
        <w:spacing w:line="240" w:lineRule="auto"/>
      </w:pPr>
      <w:r w:rsidRPr="00AD5003">
        <w:separator/>
      </w:r>
    </w:p>
  </w:endnote>
  <w:endnote w:type="continuationSeparator" w:id="0">
    <w:p w:rsidR="00AD5003" w:rsidRPr="00AD5003" w:rsidRDefault="00AD5003" w:rsidP="00413091">
      <w:pPr>
        <w:spacing w:line="240" w:lineRule="auto"/>
      </w:pPr>
      <w:r w:rsidRPr="00AD50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AD5003" w:rsidRDefault="00A31CFA" w:rsidP="00A31CFA">
    <w:pPr>
      <w:pStyle w:val="Sidefod"/>
      <w:jc w:val="right"/>
    </w:pPr>
    <w:r w:rsidRPr="00AD5003">
      <w:t xml:space="preserve">Side </w:t>
    </w:r>
    <w:r w:rsidR="007628E6" w:rsidRPr="00AD5003">
      <w:fldChar w:fldCharType="begin"/>
    </w:r>
    <w:r w:rsidR="00C70110" w:rsidRPr="00AD5003">
      <w:instrText xml:space="preserve"> PAGE   \* MERGEFORMAT </w:instrText>
    </w:r>
    <w:r w:rsidR="007628E6" w:rsidRPr="00AD5003">
      <w:fldChar w:fldCharType="separate"/>
    </w:r>
    <w:r w:rsidR="00693C14">
      <w:rPr>
        <w:noProof/>
      </w:rPr>
      <w:t>3</w:t>
    </w:r>
    <w:r w:rsidR="007628E6" w:rsidRPr="00AD5003">
      <w:rPr>
        <w:noProof/>
      </w:rPr>
      <w:fldChar w:fldCharType="end"/>
    </w:r>
    <w:r w:rsidRPr="00AD5003">
      <w:t xml:space="preserve"> af </w:t>
    </w:r>
    <w:fldSimple w:instr=" NUMPAGES   \* MERGEFORMAT ">
      <w:r w:rsidR="00693C1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03" w:rsidRPr="00AD5003" w:rsidRDefault="00AD5003" w:rsidP="00413091">
      <w:pPr>
        <w:spacing w:line="240" w:lineRule="auto"/>
      </w:pPr>
      <w:r w:rsidRPr="00AD5003">
        <w:separator/>
      </w:r>
    </w:p>
  </w:footnote>
  <w:footnote w:type="continuationSeparator" w:id="0">
    <w:p w:rsidR="00AD5003" w:rsidRPr="00AD5003" w:rsidRDefault="00AD5003" w:rsidP="00413091">
      <w:pPr>
        <w:spacing w:line="240" w:lineRule="auto"/>
      </w:pPr>
      <w:r w:rsidRPr="00AD500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AD5003" w:rsidRDefault="00A31CFA">
    <w:pPr>
      <w:pStyle w:val="Sidehoved"/>
    </w:pPr>
  </w:p>
  <w:p w:rsidR="00A31CFA" w:rsidRPr="00AD5003" w:rsidRDefault="00A31CFA">
    <w:pPr>
      <w:pStyle w:val="Sidehoved"/>
    </w:pPr>
  </w:p>
  <w:p w:rsidR="00A31CFA" w:rsidRPr="00AD5003" w:rsidRDefault="00A31CFA">
    <w:pPr>
      <w:pStyle w:val="Sidehoved"/>
    </w:pPr>
  </w:p>
  <w:p w:rsidR="00A31CFA" w:rsidRPr="00AD5003" w:rsidRDefault="00A31CFA">
    <w:pPr>
      <w:pStyle w:val="Sidehoved"/>
    </w:pPr>
  </w:p>
  <w:p w:rsidR="00A31CFA" w:rsidRPr="00AD5003" w:rsidRDefault="00A31CFA">
    <w:pPr>
      <w:pStyle w:val="Sidehoved"/>
    </w:pPr>
  </w:p>
  <w:p w:rsidR="00A31CFA" w:rsidRPr="00AD5003" w:rsidRDefault="00A31CFA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03" w:rsidRDefault="00AD500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0FCC"/>
    <w:multiLevelType w:val="hybridMultilevel"/>
    <w:tmpl w:val="7B028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31D5C"/>
    <w:multiLevelType w:val="hybridMultilevel"/>
    <w:tmpl w:val="FCE80234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32B92ABA"/>
    <w:multiLevelType w:val="hybridMultilevel"/>
    <w:tmpl w:val="AEC698C0"/>
    <w:lvl w:ilvl="0" w:tplc="040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2E2436D"/>
    <w:multiLevelType w:val="hybridMultilevel"/>
    <w:tmpl w:val="411E8322"/>
    <w:lvl w:ilvl="0" w:tplc="9092DA68">
      <w:numFmt w:val="bullet"/>
      <w:lvlText w:val="-"/>
      <w:lvlJc w:val="left"/>
      <w:pPr>
        <w:ind w:left="1665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34B67615"/>
    <w:multiLevelType w:val="hybridMultilevel"/>
    <w:tmpl w:val="35AA31D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58726821"/>
    <w:multiLevelType w:val="hybridMultilevel"/>
    <w:tmpl w:val="7DA8038A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59F41F24"/>
    <w:multiLevelType w:val="hybridMultilevel"/>
    <w:tmpl w:val="CBC60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31575"/>
    <w:multiLevelType w:val="hybridMultilevel"/>
    <w:tmpl w:val="BD4ECE58"/>
    <w:lvl w:ilvl="0" w:tplc="0406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.dotm"/>
    <w:docVar w:name="CreatedWithDtVersion" w:val="2.4.011"/>
    <w:docVar w:name="DocumentCreated" w:val="DocumentCreated"/>
    <w:docVar w:name="DocumentCreatedOK" w:val="DocumentCreatedOK"/>
    <w:docVar w:name="DocumentInitialized" w:val="OK"/>
    <w:docVar w:name="Encrypted_AcadreDataCaseNodeId" w:val="WvvpRbjX7LMXaGys+zUjJPDjRM0hfwOLEzXdVyG1Epocthm/X4LEvLPj8poSeu/+"/>
    <w:docVar w:name="Encrypted_AcadreDataCaseNumber" w:val="kKUdW1WgO9fXgPuktlaEzA=="/>
    <w:docVar w:name="Encrypted_AcadreDataCaseTitle" w:val="8QNqgpzd0cahbTl7W1rJ1seqIj24mMoyOIKOsq2WaTQKwjLPbZ5oKc+eamrJE1ZJSQEYnYwkmeCFGPKkVWs5iGmBdOv5rCaAaS0tlhr1qb+l9utNADhKoBAAPyOu5rKL"/>
    <w:docVar w:name="Encrypted_AcadreDataCaseUUID" w:val="ju+XvB6Gd5YfjCy1PGXTBrdUoXOV9jtJCADLnKN+BLex4gCrK99pU5X2ys32uEba"/>
    <w:docVar w:name="Encrypted_AcadreDataDocumentDate" w:val="MIbog3C6RvFhq/wUtu5A0A=="/>
    <w:docVar w:name="Encrypted_AcadreDataDocumentResponsibleUserName" w:val="667iYS1jnz2Zhr5U7rGQ3ISC3THBQ5s7MeKQHWw978k="/>
    <w:docVar w:name="Encrypted_AcadreDataDocumentTitle" w:val="NBQPscw3LvXHRNCG/tEWUB8kPBKzBhY6mk9KD7Acack="/>
    <w:docVar w:name="Encrypted_AcadreDataDocumentUUID" w:val="bdu+32SZItKwz26AoNpRgy3CH0DPA9v33lpnwPRS01gyhRZ8xOaYoYwl3tGKd7XG"/>
    <w:docVar w:name="Encrypted_AcadreDocumentToMultipleRecipients" w:val="Go1BF8BBsJqqGsR1izlsvQ=="/>
    <w:docVar w:name="Encrypted_DocCaseNo" w:val="kKUdW1WgO9fXgPuktlaEzA=="/>
    <w:docVar w:name="Encrypted_DocFESDCaseID" w:val="ju+XvB6Gd5YfjCy1PGXTBrdUoXOV9jtJCADLnKN+BLex4gCrK99pU5X2ys32uEba"/>
    <w:docVar w:name="Encrypted_DocHeader" w:val="NBQPscw3LvXHRNCG/tEWUB8kPBKzBhY6mk9KD7Acack="/>
    <w:docVar w:name="IntegrationType" w:val="AcadreCM"/>
    <w:docVar w:name="SaveInTemplateCenterEnabled" w:val="False"/>
  </w:docVars>
  <w:rsids>
    <w:rsidRoot w:val="00AD5003"/>
    <w:rsid w:val="000029CF"/>
    <w:rsid w:val="000248C1"/>
    <w:rsid w:val="00055ED2"/>
    <w:rsid w:val="00077C22"/>
    <w:rsid w:val="00081CCE"/>
    <w:rsid w:val="00083DE7"/>
    <w:rsid w:val="000A7726"/>
    <w:rsid w:val="000A7E1D"/>
    <w:rsid w:val="000B5826"/>
    <w:rsid w:val="000E7464"/>
    <w:rsid w:val="00107426"/>
    <w:rsid w:val="00153200"/>
    <w:rsid w:val="00155E07"/>
    <w:rsid w:val="00167831"/>
    <w:rsid w:val="00176013"/>
    <w:rsid w:val="00187C4D"/>
    <w:rsid w:val="001900A6"/>
    <w:rsid w:val="00197772"/>
    <w:rsid w:val="001C0814"/>
    <w:rsid w:val="001E0C2B"/>
    <w:rsid w:val="00206615"/>
    <w:rsid w:val="00212D7B"/>
    <w:rsid w:val="0021531F"/>
    <w:rsid w:val="002237C8"/>
    <w:rsid w:val="002315BF"/>
    <w:rsid w:val="00235981"/>
    <w:rsid w:val="00240C79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721A6"/>
    <w:rsid w:val="00381AAF"/>
    <w:rsid w:val="00392E96"/>
    <w:rsid w:val="00395B77"/>
    <w:rsid w:val="00397E4C"/>
    <w:rsid w:val="003A5959"/>
    <w:rsid w:val="003B6F50"/>
    <w:rsid w:val="003B7E31"/>
    <w:rsid w:val="003D0B4A"/>
    <w:rsid w:val="003D44CB"/>
    <w:rsid w:val="003F1B0F"/>
    <w:rsid w:val="00403D1F"/>
    <w:rsid w:val="00407241"/>
    <w:rsid w:val="00411654"/>
    <w:rsid w:val="00413091"/>
    <w:rsid w:val="00434D94"/>
    <w:rsid w:val="00442F57"/>
    <w:rsid w:val="004500D5"/>
    <w:rsid w:val="00452026"/>
    <w:rsid w:val="00465BD0"/>
    <w:rsid w:val="004906CB"/>
    <w:rsid w:val="004A09AB"/>
    <w:rsid w:val="004E1AD9"/>
    <w:rsid w:val="00531A1C"/>
    <w:rsid w:val="00543BAB"/>
    <w:rsid w:val="00576D31"/>
    <w:rsid w:val="005818F4"/>
    <w:rsid w:val="005851EB"/>
    <w:rsid w:val="0059393D"/>
    <w:rsid w:val="005A3745"/>
    <w:rsid w:val="005B0642"/>
    <w:rsid w:val="005C2578"/>
    <w:rsid w:val="005E5AF8"/>
    <w:rsid w:val="005E7A02"/>
    <w:rsid w:val="005F465B"/>
    <w:rsid w:val="00615C0E"/>
    <w:rsid w:val="00623796"/>
    <w:rsid w:val="00626E93"/>
    <w:rsid w:val="00631EBF"/>
    <w:rsid w:val="00651731"/>
    <w:rsid w:val="0065266C"/>
    <w:rsid w:val="006611F1"/>
    <w:rsid w:val="00693C14"/>
    <w:rsid w:val="006B1CA2"/>
    <w:rsid w:val="006C7199"/>
    <w:rsid w:val="006D0AD3"/>
    <w:rsid w:val="006F5C4C"/>
    <w:rsid w:val="007042B2"/>
    <w:rsid w:val="00713EF1"/>
    <w:rsid w:val="00726276"/>
    <w:rsid w:val="00736296"/>
    <w:rsid w:val="0074691B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5E33"/>
    <w:rsid w:val="008C61EE"/>
    <w:rsid w:val="008D42A0"/>
    <w:rsid w:val="00901B42"/>
    <w:rsid w:val="0091220D"/>
    <w:rsid w:val="00954DA7"/>
    <w:rsid w:val="00967DAB"/>
    <w:rsid w:val="009C0F41"/>
    <w:rsid w:val="009F703D"/>
    <w:rsid w:val="00A0193C"/>
    <w:rsid w:val="00A11363"/>
    <w:rsid w:val="00A31CFA"/>
    <w:rsid w:val="00A37638"/>
    <w:rsid w:val="00A5055E"/>
    <w:rsid w:val="00AC68D6"/>
    <w:rsid w:val="00AD5003"/>
    <w:rsid w:val="00AF43A9"/>
    <w:rsid w:val="00B03261"/>
    <w:rsid w:val="00B1666C"/>
    <w:rsid w:val="00B25A66"/>
    <w:rsid w:val="00B50E94"/>
    <w:rsid w:val="00B53B9E"/>
    <w:rsid w:val="00B74C75"/>
    <w:rsid w:val="00B86FA7"/>
    <w:rsid w:val="00BA5D43"/>
    <w:rsid w:val="00BB7A0B"/>
    <w:rsid w:val="00BC14F4"/>
    <w:rsid w:val="00BC1B0B"/>
    <w:rsid w:val="00BD7E02"/>
    <w:rsid w:val="00C05943"/>
    <w:rsid w:val="00C23B38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76285"/>
    <w:rsid w:val="00D81CB0"/>
    <w:rsid w:val="00D90C08"/>
    <w:rsid w:val="00D93331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06F5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71AE"/>
    <w:rsid w:val="00F57392"/>
    <w:rsid w:val="00F605C3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003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45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003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45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CC7CCB0B</Template>
  <TotalTime>0</TotalTime>
  <Pages>3</Pages>
  <Words>510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1: Arbejdsmiljøindsatsen</vt:lpstr>
    </vt:vector>
  </TitlesOfParts>
  <Company>Aabenraa Kommune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1: Arbejdsmiljøindsatsen</dc:title>
  <dc:creator>Karina Bødker Frandsen</dc:creator>
  <cp:lastModifiedBy>Karina Bødker Frandsen</cp:lastModifiedBy>
  <cp:revision>2</cp:revision>
  <dcterms:created xsi:type="dcterms:W3CDTF">2019-03-12T11:01:00Z</dcterms:created>
  <dcterms:modified xsi:type="dcterms:W3CDTF">2019-03-12T11:01:00Z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{97989DD6-CC38-46BD-A671-74185619DFB7}</vt:lpwstr>
  </property>
</Properties>
</file>