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bottom w:val="single" w:sz="4" w:space="0" w:color="auto"/>
        </w:tblBorders>
        <w:tblLayout w:type="fixed"/>
        <w:tblCellMar>
          <w:left w:w="0" w:type="dxa"/>
          <w:right w:w="0" w:type="dxa"/>
        </w:tblCellMar>
        <w:tblLook w:val="0400" w:firstRow="0" w:lastRow="0" w:firstColumn="0" w:lastColumn="0" w:noHBand="0" w:noVBand="1"/>
        <w:tblCaption w:val="Dokumentinfo"/>
        <w:tblDescription w:val="Dokumentinfo"/>
      </w:tblPr>
      <w:tblGrid>
        <w:gridCol w:w="9923"/>
      </w:tblGrid>
      <w:tr w:rsidR="00206615" w:rsidRPr="005D1060" w14:paraId="6AF85191" w14:textId="77777777" w:rsidTr="000826C3">
        <w:trPr>
          <w:trHeight w:val="1191"/>
          <w:tblHeader/>
        </w:trPr>
        <w:tc>
          <w:tcPr>
            <w:tcW w:w="9923" w:type="dxa"/>
            <w:noWrap/>
          </w:tcPr>
          <w:p w14:paraId="6AF8518A" w14:textId="77777777" w:rsidR="005D1060" w:rsidRPr="005D1060" w:rsidRDefault="005D1060" w:rsidP="005D1060">
            <w:pPr>
              <w:pStyle w:val="Kolofon"/>
            </w:pPr>
            <w:bookmarkStart w:id="0" w:name="bmkSender"/>
            <w:bookmarkStart w:id="1" w:name="_GoBack"/>
            <w:bookmarkEnd w:id="0"/>
            <w:bookmarkEnd w:id="1"/>
            <w:r w:rsidRPr="005D1060">
              <w:rPr>
                <w:b/>
              </w:rPr>
              <w:t>Personalekontoret</w:t>
            </w:r>
          </w:p>
          <w:p w14:paraId="6AF8518B" w14:textId="77777777" w:rsidR="005D1060" w:rsidRPr="005D1060" w:rsidRDefault="005D1060" w:rsidP="005D1060">
            <w:pPr>
              <w:pStyle w:val="Kolofon"/>
            </w:pPr>
            <w:r w:rsidRPr="005D1060">
              <w:t>Dato: 11-08-2023</w:t>
            </w:r>
          </w:p>
          <w:p w14:paraId="6AF8518C" w14:textId="77777777" w:rsidR="005D1060" w:rsidRPr="005D1060" w:rsidRDefault="005D1060" w:rsidP="005D1060">
            <w:pPr>
              <w:pStyle w:val="Kolofon"/>
            </w:pPr>
            <w:r w:rsidRPr="005D1060">
              <w:t>Sagsnr.: 23/24437</w:t>
            </w:r>
          </w:p>
          <w:p w14:paraId="6AF8518D" w14:textId="77777777" w:rsidR="005D1060" w:rsidRPr="005D1060" w:rsidRDefault="005D1060" w:rsidP="005D1060">
            <w:pPr>
              <w:pStyle w:val="Kolofon"/>
            </w:pPr>
            <w:r w:rsidRPr="005D1060">
              <w:t>Sagsbehandler: Bente Bjørn Jensen</w:t>
            </w:r>
          </w:p>
          <w:p w14:paraId="6AF8518E" w14:textId="77777777" w:rsidR="005D1060" w:rsidRPr="005D1060" w:rsidRDefault="005D1060" w:rsidP="005D1060">
            <w:pPr>
              <w:pStyle w:val="Kolofon"/>
            </w:pPr>
            <w:r w:rsidRPr="005D1060">
              <w:t>Direkte tlf.: 7376 7750</w:t>
            </w:r>
          </w:p>
          <w:p w14:paraId="6AF8518F" w14:textId="77777777" w:rsidR="00206615" w:rsidRPr="005D1060" w:rsidRDefault="005D1060" w:rsidP="005D1060">
            <w:pPr>
              <w:pStyle w:val="Kolofon"/>
            </w:pPr>
            <w:r w:rsidRPr="005D1060">
              <w:t>E-mail: bbj@aabenraa.dk</w:t>
            </w:r>
          </w:p>
          <w:p w14:paraId="6AF85190" w14:textId="77777777" w:rsidR="00206615" w:rsidRPr="005D1060" w:rsidRDefault="00206615" w:rsidP="00F427B8">
            <w:pPr>
              <w:pStyle w:val="Kolofon"/>
            </w:pPr>
          </w:p>
        </w:tc>
      </w:tr>
    </w:tbl>
    <w:p w14:paraId="6AF85192" w14:textId="77777777" w:rsidR="00206615" w:rsidRPr="005D1060" w:rsidRDefault="005D1060" w:rsidP="005D1060">
      <w:pPr>
        <w:pStyle w:val="Overskrift3"/>
      </w:pPr>
      <w:bookmarkStart w:id="2" w:name="bmkHeader"/>
      <w:bookmarkEnd w:id="2"/>
      <w:r w:rsidRPr="005D1060">
        <w:t>bilag</w:t>
      </w:r>
    </w:p>
    <w:p w14:paraId="6AF85193" w14:textId="77777777" w:rsidR="00C45611" w:rsidRPr="00F533A5" w:rsidRDefault="00C45611" w:rsidP="00C45611">
      <w:pPr>
        <w:jc w:val="right"/>
        <w:rPr>
          <w:rFonts w:asciiTheme="minorHAnsi" w:hAnsiTheme="minorHAnsi" w:cstheme="minorHAnsi"/>
          <w:sz w:val="24"/>
          <w:szCs w:val="24"/>
        </w:rPr>
      </w:pPr>
      <w:r w:rsidRPr="00F533A5">
        <w:rPr>
          <w:rFonts w:asciiTheme="minorHAnsi" w:hAnsiTheme="minorHAnsi" w:cstheme="minorHAnsi"/>
          <w:noProof/>
          <w:lang w:eastAsia="da-DK"/>
        </w:rPr>
        <w:drawing>
          <wp:inline distT="0" distB="0" distL="0" distR="0" wp14:anchorId="6AF851F5" wp14:editId="6AF851F6">
            <wp:extent cx="1141425" cy="594686"/>
            <wp:effectExtent l="0" t="0" r="1905" b="0"/>
            <wp:docPr id="2" name="Billede 2" descr="C:\Users\mme\AppData\Local\Microsoft\Windows\INetCache\Content.MSO\518D53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ppData\Local\Microsoft\Windows\INetCache\Content.MSO\518D53E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86" cy="606388"/>
                    </a:xfrm>
                    <a:prstGeom prst="rect">
                      <a:avLst/>
                    </a:prstGeom>
                    <a:noFill/>
                    <a:ln>
                      <a:noFill/>
                    </a:ln>
                  </pic:spPr>
                </pic:pic>
              </a:graphicData>
            </a:graphic>
          </wp:inline>
        </w:drawing>
      </w:r>
    </w:p>
    <w:p w14:paraId="6AF85194" w14:textId="77777777" w:rsidR="00C45611" w:rsidRPr="00F533A5" w:rsidRDefault="00C45611" w:rsidP="00C45611">
      <w:pPr>
        <w:rPr>
          <w:rFonts w:asciiTheme="minorHAnsi" w:hAnsiTheme="minorHAnsi" w:cstheme="minorHAnsi"/>
          <w:sz w:val="24"/>
          <w:szCs w:val="24"/>
        </w:rPr>
      </w:pPr>
    </w:p>
    <w:p w14:paraId="6AF85195" w14:textId="77777777" w:rsidR="00C45611" w:rsidRPr="00F533A5" w:rsidRDefault="00C45611" w:rsidP="00C45611">
      <w:pPr>
        <w:rPr>
          <w:rFonts w:asciiTheme="minorHAnsi" w:hAnsiTheme="minorHAnsi" w:cstheme="minorHAnsi"/>
          <w:sz w:val="24"/>
          <w:szCs w:val="24"/>
        </w:rPr>
      </w:pPr>
    </w:p>
    <w:p w14:paraId="6AF85196" w14:textId="77777777" w:rsidR="00C45611" w:rsidRPr="00F533A5" w:rsidRDefault="00C45611" w:rsidP="00C45611">
      <w:pPr>
        <w:rPr>
          <w:rFonts w:asciiTheme="minorHAnsi" w:hAnsiTheme="minorHAnsi" w:cstheme="minorHAnsi"/>
          <w:sz w:val="24"/>
          <w:szCs w:val="24"/>
        </w:rPr>
      </w:pPr>
    </w:p>
    <w:p w14:paraId="6AF85197" w14:textId="77777777" w:rsidR="00C45611" w:rsidRPr="00F533A5" w:rsidRDefault="00C45611" w:rsidP="00C45611">
      <w:pPr>
        <w:rPr>
          <w:rFonts w:asciiTheme="minorHAnsi" w:hAnsiTheme="minorHAnsi" w:cstheme="minorHAnsi"/>
          <w:sz w:val="24"/>
          <w:szCs w:val="24"/>
        </w:rPr>
      </w:pPr>
    </w:p>
    <w:p w14:paraId="6AF85198" w14:textId="77777777" w:rsidR="00C45611" w:rsidRPr="00F533A5" w:rsidRDefault="00C45611" w:rsidP="00C45611">
      <w:pPr>
        <w:rPr>
          <w:rFonts w:asciiTheme="minorHAnsi" w:hAnsiTheme="minorHAnsi" w:cstheme="minorHAnsi"/>
          <w:sz w:val="24"/>
          <w:szCs w:val="24"/>
        </w:rPr>
      </w:pPr>
    </w:p>
    <w:p w14:paraId="6AF85199" w14:textId="77777777" w:rsidR="00C45611" w:rsidRPr="00F533A5" w:rsidRDefault="00C45611" w:rsidP="00C45611">
      <w:pPr>
        <w:rPr>
          <w:rFonts w:asciiTheme="minorHAnsi" w:hAnsiTheme="minorHAnsi" w:cstheme="minorHAnsi"/>
          <w:sz w:val="24"/>
          <w:szCs w:val="24"/>
        </w:rPr>
      </w:pPr>
    </w:p>
    <w:p w14:paraId="6AF8519A" w14:textId="77777777" w:rsidR="00C45611" w:rsidRPr="00F533A5" w:rsidRDefault="00C45611" w:rsidP="00C45611">
      <w:pPr>
        <w:rPr>
          <w:rFonts w:asciiTheme="minorHAnsi" w:hAnsiTheme="minorHAnsi" w:cstheme="minorHAnsi"/>
          <w:sz w:val="24"/>
          <w:szCs w:val="24"/>
        </w:rPr>
      </w:pPr>
    </w:p>
    <w:p w14:paraId="6AF8519B" w14:textId="77777777" w:rsidR="00C45611" w:rsidRPr="00F533A5" w:rsidRDefault="00C45611" w:rsidP="00C45611">
      <w:pPr>
        <w:rPr>
          <w:rFonts w:asciiTheme="minorHAnsi" w:hAnsiTheme="minorHAnsi" w:cstheme="minorHAnsi"/>
          <w:sz w:val="24"/>
          <w:szCs w:val="24"/>
        </w:rPr>
      </w:pPr>
    </w:p>
    <w:p w14:paraId="6AF8519C" w14:textId="77777777" w:rsidR="00C45611" w:rsidRPr="00F533A5" w:rsidRDefault="00C45611" w:rsidP="00C45611">
      <w:pPr>
        <w:rPr>
          <w:rFonts w:asciiTheme="minorHAnsi" w:hAnsiTheme="minorHAnsi" w:cstheme="minorHAnsi"/>
          <w:sz w:val="24"/>
          <w:szCs w:val="24"/>
        </w:rPr>
      </w:pPr>
    </w:p>
    <w:p w14:paraId="6AF8519D" w14:textId="77777777" w:rsidR="00C45611" w:rsidRPr="00F533A5" w:rsidRDefault="00C45611" w:rsidP="00C45611">
      <w:pPr>
        <w:rPr>
          <w:rFonts w:asciiTheme="minorHAnsi" w:hAnsiTheme="minorHAnsi" w:cstheme="minorHAnsi"/>
          <w:sz w:val="24"/>
          <w:szCs w:val="24"/>
        </w:rPr>
      </w:pPr>
    </w:p>
    <w:p w14:paraId="6AF8519E" w14:textId="77777777" w:rsidR="00C45611" w:rsidRPr="00F533A5" w:rsidRDefault="00C45611" w:rsidP="00C45611">
      <w:pPr>
        <w:rPr>
          <w:rFonts w:asciiTheme="minorHAnsi" w:hAnsiTheme="minorHAnsi" w:cstheme="minorHAnsi"/>
          <w:sz w:val="24"/>
          <w:szCs w:val="24"/>
        </w:rPr>
      </w:pPr>
    </w:p>
    <w:p w14:paraId="6AF8519F" w14:textId="77777777" w:rsidR="00C45611" w:rsidRPr="00F533A5" w:rsidRDefault="00C45611" w:rsidP="00C45611">
      <w:pPr>
        <w:jc w:val="center"/>
        <w:rPr>
          <w:rFonts w:asciiTheme="minorHAnsi" w:hAnsiTheme="minorHAnsi" w:cstheme="minorHAnsi"/>
          <w:sz w:val="56"/>
          <w:szCs w:val="56"/>
        </w:rPr>
      </w:pPr>
      <w:r w:rsidRPr="00F533A5">
        <w:rPr>
          <w:rFonts w:asciiTheme="minorHAnsi" w:hAnsiTheme="minorHAnsi" w:cstheme="minorHAnsi"/>
          <w:sz w:val="56"/>
          <w:szCs w:val="56"/>
        </w:rPr>
        <w:t xml:space="preserve"> </w:t>
      </w:r>
    </w:p>
    <w:p w14:paraId="6AF851A0" w14:textId="77777777" w:rsidR="00C45611" w:rsidRPr="00F533A5" w:rsidRDefault="00C45611" w:rsidP="00C45611">
      <w:pPr>
        <w:jc w:val="center"/>
        <w:rPr>
          <w:rFonts w:asciiTheme="minorHAnsi" w:hAnsiTheme="minorHAnsi" w:cstheme="minorHAnsi"/>
          <w:sz w:val="56"/>
          <w:szCs w:val="56"/>
        </w:rPr>
      </w:pPr>
      <w:r w:rsidRPr="00F533A5">
        <w:rPr>
          <w:rFonts w:asciiTheme="minorHAnsi" w:hAnsiTheme="minorHAnsi" w:cstheme="minorHAnsi"/>
          <w:sz w:val="56"/>
          <w:szCs w:val="56"/>
        </w:rPr>
        <w:t>Delpolitik for røgfri arbejdstid</w:t>
      </w:r>
    </w:p>
    <w:p w14:paraId="6AF851A1" w14:textId="77777777" w:rsidR="00C45611" w:rsidRPr="00F533A5" w:rsidRDefault="00C45611" w:rsidP="00C45611">
      <w:pPr>
        <w:rPr>
          <w:rFonts w:asciiTheme="minorHAnsi" w:hAnsiTheme="minorHAnsi" w:cstheme="minorHAnsi"/>
        </w:rPr>
      </w:pPr>
    </w:p>
    <w:p w14:paraId="6AF851A2" w14:textId="77777777" w:rsidR="00C45611" w:rsidRPr="00F533A5" w:rsidRDefault="00C45611" w:rsidP="00C45611">
      <w:pPr>
        <w:rPr>
          <w:rFonts w:asciiTheme="minorHAnsi" w:hAnsiTheme="minorHAnsi" w:cstheme="minorHAnsi"/>
        </w:rPr>
      </w:pPr>
    </w:p>
    <w:p w14:paraId="6AF851A3"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br w:type="page"/>
      </w:r>
    </w:p>
    <w:p w14:paraId="6AF851A4"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lastRenderedPageBreak/>
        <w:t xml:space="preserve">Indledning </w:t>
      </w:r>
    </w:p>
    <w:p w14:paraId="6AF851A5" w14:textId="77777777" w:rsidR="00C45611" w:rsidRDefault="00C45611" w:rsidP="00C45611">
      <w:pPr>
        <w:rPr>
          <w:rFonts w:asciiTheme="minorHAnsi" w:hAnsiTheme="minorHAnsi" w:cstheme="minorHAnsi"/>
        </w:rPr>
      </w:pPr>
      <w:r w:rsidRPr="00F533A5">
        <w:rPr>
          <w:rFonts w:asciiTheme="minorHAnsi" w:hAnsiTheme="minorHAnsi" w:cstheme="minorHAnsi"/>
        </w:rPr>
        <w:t xml:space="preserve">Aabenraa Kommunes mission er, at vi skaber det gode liv sammen. Sundhed alene er ikke en garanti for det gode liv, men fravær af sygdom er en vigtig forudsætning for, at vi alle har mulighed for at gøre de ting, </w:t>
      </w:r>
      <w:r>
        <w:rPr>
          <w:rFonts w:asciiTheme="minorHAnsi" w:hAnsiTheme="minorHAnsi" w:cstheme="minorHAnsi"/>
        </w:rPr>
        <w:t xml:space="preserve">som </w:t>
      </w:r>
      <w:r w:rsidRPr="00F533A5">
        <w:rPr>
          <w:rFonts w:asciiTheme="minorHAnsi" w:hAnsiTheme="minorHAnsi" w:cstheme="minorHAnsi"/>
        </w:rPr>
        <w:t xml:space="preserve">vi gerne vil. </w:t>
      </w:r>
    </w:p>
    <w:p w14:paraId="6AF851A6"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t xml:space="preserve">Kommunen arbejder derfor for at minimere risikofaktorer, der er årsag til sygdom. Delpolitik for røgfri arbejdstid skal understøtte denne indsats samt den overordnede personalepolitik, herunder at bidrage til at skabe sunde medarbejdere på sunde arbejdspladser. </w:t>
      </w:r>
    </w:p>
    <w:p w14:paraId="6AF851A7" w14:textId="77777777" w:rsidR="00C45611" w:rsidRPr="00F533A5" w:rsidRDefault="00C45611" w:rsidP="00C45611">
      <w:pPr>
        <w:rPr>
          <w:rFonts w:asciiTheme="minorHAnsi" w:hAnsiTheme="minorHAnsi" w:cstheme="minorHAnsi"/>
        </w:rPr>
      </w:pPr>
    </w:p>
    <w:p w14:paraId="6AF851A8" w14:textId="77777777" w:rsidR="00C45611" w:rsidRDefault="00C45611" w:rsidP="00C45611">
      <w:pPr>
        <w:rPr>
          <w:rFonts w:asciiTheme="minorHAnsi" w:hAnsiTheme="minorHAnsi" w:cstheme="minorHAnsi"/>
        </w:rPr>
      </w:pPr>
      <w:r w:rsidRPr="00F533A5">
        <w:rPr>
          <w:rFonts w:asciiTheme="minorHAnsi" w:hAnsiTheme="minorHAnsi" w:cstheme="minorHAnsi"/>
        </w:rPr>
        <w:t>Formålet med røgfri arbejdstid er at sikre, at alle ansatte i Aabenraa Kommune kan færdes i et røgfrit arbejdsmiljø, uden de gener og den reelle sundhedsfare, der er ved passiv rygning</w:t>
      </w:r>
      <w:r>
        <w:rPr>
          <w:rFonts w:asciiTheme="minorHAnsi" w:hAnsiTheme="minorHAnsi" w:cstheme="minorHAnsi"/>
        </w:rPr>
        <w:t xml:space="preserve">, og at ansatte, børn og unge ikke konfronteres med tobak eller tobaksrelaterede produkter i arbejds- og skoletiden. Det røgfrie miljø hjælper med at forebygge </w:t>
      </w:r>
    </w:p>
    <w:p w14:paraId="6AF851A9" w14:textId="77777777" w:rsidR="00C45611" w:rsidRDefault="00C45611" w:rsidP="00C45611">
      <w:pPr>
        <w:rPr>
          <w:rFonts w:asciiTheme="minorHAnsi" w:hAnsiTheme="minorHAnsi" w:cstheme="minorHAnsi"/>
        </w:rPr>
      </w:pPr>
      <w:r>
        <w:rPr>
          <w:rFonts w:asciiTheme="minorHAnsi" w:hAnsiTheme="minorHAnsi" w:cstheme="minorHAnsi"/>
        </w:rPr>
        <w:t xml:space="preserve">rygning og brugen af tobaksrelaterede produkter samt tilbagefald hos ansatte, der tidligere har været afhængige af nikotin, fordi de i mindre grad er udsat for disse produkter i hverdagen. </w:t>
      </w:r>
    </w:p>
    <w:p w14:paraId="6AF851AA" w14:textId="77777777" w:rsidR="00C45611" w:rsidRDefault="00C45611" w:rsidP="00C45611">
      <w:pPr>
        <w:rPr>
          <w:rFonts w:asciiTheme="minorHAnsi" w:hAnsiTheme="minorHAnsi" w:cstheme="minorHAnsi"/>
        </w:rPr>
      </w:pPr>
    </w:p>
    <w:p w14:paraId="6AF851AB"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Mål</w:t>
      </w:r>
    </w:p>
    <w:p w14:paraId="6AF851AC"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t>At Aabenraa Kommunes medarbejdere kan arbejde og færdes i røgfrie miljøer uden at blive udsat for passiv rygning</w:t>
      </w:r>
      <w:r>
        <w:rPr>
          <w:rFonts w:asciiTheme="minorHAnsi" w:hAnsiTheme="minorHAnsi" w:cstheme="minorHAnsi"/>
        </w:rPr>
        <w:t>, fristelse og usundt arbejdsmiljø</w:t>
      </w:r>
      <w:r w:rsidRPr="00F533A5">
        <w:rPr>
          <w:rFonts w:asciiTheme="minorHAnsi" w:hAnsiTheme="minorHAnsi" w:cstheme="minorHAnsi"/>
        </w:rPr>
        <w:t>. Derudover er ønsket at motivere til og understøtte medarbejderes ønske om rygestop og mindske risikoen for, at</w:t>
      </w:r>
      <w:r>
        <w:rPr>
          <w:rFonts w:asciiTheme="minorHAnsi" w:hAnsiTheme="minorHAnsi" w:cstheme="minorHAnsi"/>
        </w:rPr>
        <w:t xml:space="preserve"> </w:t>
      </w:r>
      <w:r w:rsidRPr="00F533A5">
        <w:rPr>
          <w:rFonts w:asciiTheme="minorHAnsi" w:hAnsiTheme="minorHAnsi" w:cstheme="minorHAnsi"/>
        </w:rPr>
        <w:t>tidligere rygere begynder at ryge igen. For at forebygge rygestart ønsker Aabenraa Kommune endvidere, at alle medarbejdere er gode</w:t>
      </w:r>
      <w:r>
        <w:rPr>
          <w:rFonts w:asciiTheme="minorHAnsi" w:hAnsiTheme="minorHAnsi" w:cstheme="minorHAnsi"/>
        </w:rPr>
        <w:t xml:space="preserve"> </w:t>
      </w:r>
      <w:r w:rsidRPr="00F533A5">
        <w:rPr>
          <w:rFonts w:asciiTheme="minorHAnsi" w:hAnsiTheme="minorHAnsi" w:cstheme="minorHAnsi"/>
        </w:rPr>
        <w:t>rollemodeller specielt for børn og unge.</w:t>
      </w:r>
    </w:p>
    <w:p w14:paraId="6AF851AD" w14:textId="77777777" w:rsidR="00C45611" w:rsidRPr="00F533A5" w:rsidRDefault="00C45611" w:rsidP="00C45611">
      <w:pPr>
        <w:rPr>
          <w:rFonts w:asciiTheme="minorHAnsi" w:hAnsiTheme="minorHAnsi" w:cstheme="minorHAnsi"/>
        </w:rPr>
      </w:pPr>
    </w:p>
    <w:p w14:paraId="6AF851AE"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Regler</w:t>
      </w:r>
    </w:p>
    <w:p w14:paraId="6AF851AF" w14:textId="77777777" w:rsidR="00C45611" w:rsidRPr="00F533A5" w:rsidRDefault="00C45611" w:rsidP="00C45611">
      <w:pPr>
        <w:pStyle w:val="Listeafsnit"/>
        <w:numPr>
          <w:ilvl w:val="0"/>
          <w:numId w:val="1"/>
        </w:numPr>
        <w:spacing w:after="0"/>
        <w:rPr>
          <w:rFonts w:asciiTheme="minorHAnsi" w:hAnsiTheme="minorHAnsi" w:cstheme="minorHAnsi"/>
        </w:rPr>
      </w:pPr>
      <w:r w:rsidRPr="00F533A5">
        <w:rPr>
          <w:rFonts w:asciiTheme="minorHAnsi" w:hAnsiTheme="minorHAnsi" w:cstheme="minorHAnsi"/>
        </w:rPr>
        <w:t>Rygning må ikke ske i arbejdstiden.</w:t>
      </w:r>
    </w:p>
    <w:p w14:paraId="6AF851B0" w14:textId="77777777" w:rsidR="00C45611" w:rsidRPr="00F533A5" w:rsidRDefault="00C45611" w:rsidP="00C45611">
      <w:pPr>
        <w:pStyle w:val="Listeafsnit"/>
        <w:numPr>
          <w:ilvl w:val="0"/>
          <w:numId w:val="1"/>
        </w:numPr>
        <w:spacing w:after="0"/>
        <w:rPr>
          <w:rFonts w:asciiTheme="minorHAnsi" w:hAnsiTheme="minorHAnsi" w:cstheme="minorHAnsi"/>
        </w:rPr>
      </w:pPr>
      <w:r w:rsidRPr="00F533A5">
        <w:rPr>
          <w:rFonts w:asciiTheme="minorHAnsi" w:hAnsiTheme="minorHAnsi" w:cstheme="minorHAnsi"/>
        </w:rPr>
        <w:t xml:space="preserve">Det er ikke tilladt at ryge i kommunale bygninger og tjenestekøretøjer samt på kommunens matrikler hverken i eller uden for arbejdstiden. Dog må borgeren og dennes gæster ryge i </w:t>
      </w:r>
      <w:r w:rsidRPr="00F533A5">
        <w:rPr>
          <w:rFonts w:asciiTheme="minorHAnsi" w:hAnsiTheme="minorHAnsi" w:cstheme="minorHAnsi"/>
          <w:szCs w:val="20"/>
        </w:rPr>
        <w:t>rum, der fungerer som borgerens bolig.</w:t>
      </w:r>
    </w:p>
    <w:p w14:paraId="6AF851B1" w14:textId="77777777" w:rsidR="00C45611" w:rsidRPr="00F533A5" w:rsidRDefault="00C45611" w:rsidP="00C45611">
      <w:pPr>
        <w:pStyle w:val="Listeafsnit"/>
        <w:numPr>
          <w:ilvl w:val="0"/>
          <w:numId w:val="1"/>
        </w:numPr>
        <w:spacing w:after="0"/>
        <w:rPr>
          <w:rFonts w:asciiTheme="minorHAnsi" w:hAnsiTheme="minorHAnsi" w:cstheme="minorHAnsi"/>
        </w:rPr>
      </w:pPr>
      <w:r w:rsidRPr="00F533A5">
        <w:rPr>
          <w:rFonts w:asciiTheme="minorHAnsi" w:hAnsiTheme="minorHAnsi" w:cstheme="minorHAnsi"/>
        </w:rPr>
        <w:t>Rygeforbuddet gælder også besøgende på de kommunale arbejdspladser, herunder borgere og håndværkere.</w:t>
      </w:r>
    </w:p>
    <w:p w14:paraId="6AF851B2" w14:textId="77777777" w:rsidR="00C45611" w:rsidRPr="00F533A5" w:rsidRDefault="00C45611" w:rsidP="00C45611">
      <w:pPr>
        <w:rPr>
          <w:rFonts w:asciiTheme="minorHAnsi" w:hAnsiTheme="minorHAnsi" w:cstheme="minorHAnsi"/>
        </w:rPr>
      </w:pPr>
    </w:p>
    <w:p w14:paraId="6AF851B3"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Særlige forhold på arbejdspladser</w:t>
      </w:r>
    </w:p>
    <w:p w14:paraId="6AF851B4" w14:textId="77777777" w:rsidR="00C45611" w:rsidRDefault="00C45611" w:rsidP="00C45611">
      <w:pPr>
        <w:pStyle w:val="Listeafsnit"/>
        <w:numPr>
          <w:ilvl w:val="0"/>
          <w:numId w:val="2"/>
        </w:numPr>
        <w:spacing w:after="0"/>
        <w:rPr>
          <w:rFonts w:asciiTheme="minorHAnsi" w:hAnsiTheme="minorHAnsi" w:cstheme="minorHAnsi"/>
        </w:rPr>
      </w:pPr>
      <w:r w:rsidRPr="00F533A5">
        <w:rPr>
          <w:rFonts w:asciiTheme="minorHAnsi" w:hAnsiTheme="minorHAnsi" w:cstheme="minorHAnsi"/>
        </w:rPr>
        <w:t xml:space="preserve">Ansatte på plejehjem, hjemmeplejen, sygeplejen, døgninstitutioner, bostøtte, væresteder m.fl. arbejder på </w:t>
      </w:r>
    </w:p>
    <w:p w14:paraId="6AF851B5" w14:textId="77777777" w:rsidR="00C45611" w:rsidRPr="00F533A5" w:rsidRDefault="00C45611" w:rsidP="00C45611">
      <w:pPr>
        <w:pStyle w:val="Listeafsnit"/>
        <w:spacing w:after="0"/>
        <w:ind w:left="360"/>
        <w:rPr>
          <w:rFonts w:asciiTheme="minorHAnsi" w:hAnsiTheme="minorHAnsi" w:cstheme="minorHAnsi"/>
        </w:rPr>
      </w:pPr>
      <w:r w:rsidRPr="00F533A5">
        <w:rPr>
          <w:rFonts w:asciiTheme="minorHAnsi" w:hAnsiTheme="minorHAnsi" w:cstheme="minorHAnsi"/>
        </w:rPr>
        <w:t>steder, hvor de kan udsættes for røg. Løsninger vedrørende disse særlige forhold håndteres og koordineres i og mellem de respektive Sektor MED-udvalg.</w:t>
      </w:r>
    </w:p>
    <w:p w14:paraId="6AF851B6" w14:textId="77777777" w:rsidR="00C45611" w:rsidRPr="00F533A5" w:rsidRDefault="00C45611" w:rsidP="00C45611">
      <w:pPr>
        <w:pStyle w:val="Listeafsnit"/>
        <w:numPr>
          <w:ilvl w:val="0"/>
          <w:numId w:val="2"/>
        </w:numPr>
        <w:spacing w:after="0"/>
        <w:rPr>
          <w:rFonts w:asciiTheme="minorHAnsi" w:hAnsiTheme="minorHAnsi" w:cstheme="minorHAnsi"/>
        </w:rPr>
      </w:pPr>
      <w:r w:rsidRPr="00F533A5">
        <w:rPr>
          <w:rFonts w:asciiTheme="minorHAnsi" w:hAnsiTheme="minorHAnsi" w:cstheme="minorHAnsi"/>
        </w:rPr>
        <w:t>Ifølge rygeloven må der ryges indendørs i dagplejehjem så længe, det er uden for åbningstiden, og rygningen ikke sker i det rum, der primært er indrettet som børnenes lege- og opholdsrum.</w:t>
      </w:r>
    </w:p>
    <w:p w14:paraId="6AF851B7" w14:textId="77777777" w:rsidR="00C45611" w:rsidRPr="00F533A5" w:rsidRDefault="00C45611" w:rsidP="00C45611">
      <w:pPr>
        <w:pStyle w:val="Listeafsnit"/>
        <w:numPr>
          <w:ilvl w:val="0"/>
          <w:numId w:val="2"/>
        </w:numPr>
        <w:spacing w:after="0"/>
        <w:rPr>
          <w:rFonts w:asciiTheme="minorHAnsi" w:hAnsiTheme="minorHAnsi" w:cstheme="minorHAnsi"/>
        </w:rPr>
      </w:pPr>
      <w:r w:rsidRPr="00F533A5">
        <w:rPr>
          <w:rFonts w:asciiTheme="minorHAnsi" w:hAnsiTheme="minorHAnsi" w:cstheme="minorHAnsi"/>
        </w:rPr>
        <w:t>Aabenraa Kommune har tillid til, at alle ansatte overholder delpolitikken, når de arbejder hjemme og har i øvrigt ingen intentioner om at følge op herpå i ansattes eget hjem.</w:t>
      </w:r>
    </w:p>
    <w:p w14:paraId="6AF851B8" w14:textId="77777777" w:rsidR="00C45611" w:rsidRPr="00F533A5" w:rsidRDefault="00C45611" w:rsidP="00C45611">
      <w:pPr>
        <w:rPr>
          <w:rFonts w:asciiTheme="minorHAnsi" w:hAnsiTheme="minorHAnsi" w:cstheme="minorHAnsi"/>
        </w:rPr>
      </w:pPr>
    </w:p>
    <w:p w14:paraId="6AF851B9"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 xml:space="preserve">Undtagelser </w:t>
      </w:r>
    </w:p>
    <w:p w14:paraId="6AF851BA" w14:textId="77777777" w:rsidR="00C45611" w:rsidRDefault="00C45611" w:rsidP="00C45611">
      <w:pPr>
        <w:pStyle w:val="Listeafsnit"/>
        <w:numPr>
          <w:ilvl w:val="0"/>
          <w:numId w:val="3"/>
        </w:numPr>
        <w:spacing w:after="0"/>
        <w:rPr>
          <w:rFonts w:asciiTheme="minorHAnsi" w:hAnsiTheme="minorHAnsi" w:cstheme="minorHAnsi"/>
        </w:rPr>
      </w:pPr>
      <w:r w:rsidRPr="00302EF2">
        <w:rPr>
          <w:rFonts w:asciiTheme="minorHAnsi" w:hAnsiTheme="minorHAnsi" w:cstheme="minorHAnsi"/>
        </w:rPr>
        <w:t xml:space="preserve">Arbejdspladsen kan beslutte, at de unge må ryge udendørs på anbringelsessteder (døgninstitutioner, </w:t>
      </w:r>
    </w:p>
    <w:p w14:paraId="6AF851BB" w14:textId="77777777" w:rsidR="00C45611" w:rsidRPr="00302EF2" w:rsidRDefault="00C45611" w:rsidP="00C45611">
      <w:pPr>
        <w:pStyle w:val="Listeafsnit"/>
        <w:spacing w:after="0"/>
        <w:ind w:left="360"/>
        <w:rPr>
          <w:rFonts w:asciiTheme="minorHAnsi" w:hAnsiTheme="minorHAnsi" w:cstheme="minorHAnsi"/>
        </w:rPr>
      </w:pPr>
      <w:r w:rsidRPr="00302EF2">
        <w:rPr>
          <w:rFonts w:asciiTheme="minorHAnsi" w:hAnsiTheme="minorHAnsi" w:cstheme="minorHAnsi"/>
        </w:rPr>
        <w:t xml:space="preserve">opholdssteder og lignende), der i en periode tjener som deres hjem. </w:t>
      </w:r>
    </w:p>
    <w:p w14:paraId="6AF851BC" w14:textId="77777777" w:rsidR="00C45611" w:rsidRPr="00F533A5" w:rsidRDefault="00C45611" w:rsidP="00C45611">
      <w:pPr>
        <w:pStyle w:val="Listeafsnit"/>
        <w:numPr>
          <w:ilvl w:val="0"/>
          <w:numId w:val="3"/>
        </w:numPr>
        <w:spacing w:after="0"/>
        <w:rPr>
          <w:rFonts w:asciiTheme="minorHAnsi" w:hAnsiTheme="minorHAnsi" w:cstheme="minorHAnsi"/>
        </w:rPr>
      </w:pPr>
      <w:r w:rsidRPr="00F533A5">
        <w:rPr>
          <w:rFonts w:asciiTheme="minorHAnsi" w:hAnsiTheme="minorHAnsi" w:cstheme="minorHAnsi"/>
          <w:szCs w:val="20"/>
        </w:rPr>
        <w:t>I forbindelse med kurser og tjenesterejser med overnatning betragtes arbejdstiden som gældende mellem kl. 8.00 og 15.30.</w:t>
      </w:r>
    </w:p>
    <w:p w14:paraId="6AF851BD" w14:textId="77777777" w:rsidR="00C45611" w:rsidRDefault="00C45611" w:rsidP="00C45611">
      <w:pPr>
        <w:rPr>
          <w:rFonts w:asciiTheme="minorHAnsi" w:hAnsiTheme="minorHAnsi" w:cstheme="minorHAnsi"/>
          <w:b/>
        </w:rPr>
      </w:pPr>
    </w:p>
    <w:p w14:paraId="6AF851BE"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Rygestop og ændring af rygeadfærd</w:t>
      </w:r>
    </w:p>
    <w:p w14:paraId="6AF851BF"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lastRenderedPageBreak/>
        <w:t xml:space="preserve">Aabenraa Kommune tilbyder ansatte hjælp til rygestop og til at ændre rygevaner, så det er muligt for medarbejdere at klare sig gennem en arbejdsdag uden rygning. Deltagelse i </w:t>
      </w:r>
      <w:r>
        <w:rPr>
          <w:rFonts w:asciiTheme="minorHAnsi" w:hAnsiTheme="minorHAnsi" w:cstheme="minorHAnsi"/>
        </w:rPr>
        <w:t>r</w:t>
      </w:r>
      <w:r w:rsidRPr="00F533A5">
        <w:rPr>
          <w:rFonts w:asciiTheme="minorHAnsi" w:hAnsiTheme="minorHAnsi" w:cstheme="minorHAnsi"/>
        </w:rPr>
        <w:t>ygestopkurser er gratis for ansatte i Aabenraa Kommune.</w:t>
      </w:r>
    </w:p>
    <w:p w14:paraId="6AF851C0"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t xml:space="preserve"> </w:t>
      </w:r>
    </w:p>
    <w:p w14:paraId="6AF851C1" w14:textId="77777777" w:rsidR="00C45611" w:rsidRDefault="00C45611" w:rsidP="00C45611">
      <w:pPr>
        <w:rPr>
          <w:rFonts w:asciiTheme="minorHAnsi" w:hAnsiTheme="minorHAnsi" w:cstheme="minorHAnsi"/>
          <w:b/>
        </w:rPr>
      </w:pPr>
    </w:p>
    <w:p w14:paraId="6AF851C2" w14:textId="77777777" w:rsidR="00C45611" w:rsidRDefault="00C45611" w:rsidP="00C45611">
      <w:pPr>
        <w:rPr>
          <w:rFonts w:asciiTheme="minorHAnsi" w:hAnsiTheme="minorHAnsi" w:cstheme="minorHAnsi"/>
          <w:b/>
        </w:rPr>
      </w:pPr>
    </w:p>
    <w:p w14:paraId="6AF851C3" w14:textId="77777777" w:rsidR="00C45611" w:rsidRDefault="00C45611" w:rsidP="00C45611">
      <w:pPr>
        <w:rPr>
          <w:rFonts w:asciiTheme="minorHAnsi" w:hAnsiTheme="minorHAnsi" w:cstheme="minorHAnsi"/>
          <w:b/>
        </w:rPr>
      </w:pPr>
    </w:p>
    <w:p w14:paraId="6AF851C4"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Konsekvenser</w:t>
      </w:r>
    </w:p>
    <w:p w14:paraId="6AF851C5" w14:textId="77777777" w:rsidR="00C45611" w:rsidRDefault="00C45611" w:rsidP="00C45611">
      <w:pPr>
        <w:pStyle w:val="Listeafsnit"/>
        <w:numPr>
          <w:ilvl w:val="0"/>
          <w:numId w:val="4"/>
        </w:numPr>
        <w:spacing w:after="0"/>
        <w:rPr>
          <w:rFonts w:asciiTheme="minorHAnsi" w:hAnsiTheme="minorHAnsi" w:cstheme="minorHAnsi"/>
        </w:rPr>
      </w:pPr>
      <w:r w:rsidRPr="00023853">
        <w:rPr>
          <w:rFonts w:asciiTheme="minorHAnsi" w:hAnsiTheme="minorHAnsi" w:cstheme="minorHAnsi"/>
        </w:rPr>
        <w:t xml:space="preserve">Første gang en medarbejder overtræder rygeforbuddet vil der som udgangspunkt blive givet en advarsel. </w:t>
      </w:r>
    </w:p>
    <w:p w14:paraId="6AF851C6" w14:textId="77777777" w:rsidR="00C45611" w:rsidRPr="00F533A5" w:rsidRDefault="00C45611" w:rsidP="00C45611">
      <w:pPr>
        <w:pStyle w:val="Listeafsnit"/>
        <w:spacing w:after="0"/>
        <w:ind w:left="360"/>
        <w:rPr>
          <w:rFonts w:asciiTheme="minorHAnsi" w:hAnsiTheme="minorHAnsi" w:cstheme="minorHAnsi"/>
        </w:rPr>
      </w:pPr>
      <w:r w:rsidRPr="00023853">
        <w:rPr>
          <w:rFonts w:asciiTheme="minorHAnsi" w:hAnsiTheme="minorHAnsi" w:cstheme="minorHAnsi"/>
        </w:rPr>
        <w:t xml:space="preserve">I gentagelsestilfælde kan det medføre ansættelsesmæssige </w:t>
      </w:r>
      <w:r w:rsidRPr="00F533A5">
        <w:rPr>
          <w:rFonts w:asciiTheme="minorHAnsi" w:hAnsiTheme="minorHAnsi" w:cstheme="minorHAnsi"/>
        </w:rPr>
        <w:t>konsekvenser.</w:t>
      </w:r>
    </w:p>
    <w:p w14:paraId="6AF851C7" w14:textId="77777777" w:rsidR="00C45611" w:rsidRPr="00F533A5" w:rsidRDefault="00C45611" w:rsidP="00C45611">
      <w:pPr>
        <w:pStyle w:val="Listeafsnit"/>
        <w:numPr>
          <w:ilvl w:val="0"/>
          <w:numId w:val="4"/>
        </w:numPr>
        <w:spacing w:after="0"/>
        <w:rPr>
          <w:rFonts w:asciiTheme="minorHAnsi" w:hAnsiTheme="minorHAnsi" w:cstheme="minorHAnsi"/>
        </w:rPr>
      </w:pPr>
      <w:r>
        <w:rPr>
          <w:rFonts w:asciiTheme="minorHAnsi" w:hAnsiTheme="minorHAnsi" w:cstheme="minorHAnsi"/>
        </w:rPr>
        <w:t xml:space="preserve">Det er </w:t>
      </w:r>
      <w:r w:rsidRPr="00F533A5">
        <w:rPr>
          <w:rFonts w:asciiTheme="minorHAnsi" w:hAnsiTheme="minorHAnsi" w:cstheme="minorHAnsi"/>
        </w:rPr>
        <w:t>nærmeste leders ansvar at sikre, at delpolitikken efterleves. Det er endvidere lederens ansvar at handle, hvis delpolitikken ikke overholdes.</w:t>
      </w:r>
    </w:p>
    <w:p w14:paraId="6AF851C8" w14:textId="77777777" w:rsidR="00C45611" w:rsidRPr="00F533A5" w:rsidRDefault="00C45611" w:rsidP="00C45611">
      <w:pPr>
        <w:rPr>
          <w:rFonts w:asciiTheme="minorHAnsi" w:hAnsiTheme="minorHAnsi" w:cstheme="minorHAnsi"/>
        </w:rPr>
      </w:pPr>
    </w:p>
    <w:p w14:paraId="6AF851C9" w14:textId="77777777" w:rsidR="00C45611" w:rsidRPr="00F533A5" w:rsidRDefault="00C45611" w:rsidP="00C45611">
      <w:pPr>
        <w:rPr>
          <w:rFonts w:asciiTheme="minorHAnsi" w:hAnsiTheme="minorHAnsi" w:cstheme="minorHAnsi"/>
          <w:b/>
        </w:rPr>
      </w:pPr>
      <w:r w:rsidRPr="00F533A5">
        <w:rPr>
          <w:rFonts w:asciiTheme="minorHAnsi" w:hAnsiTheme="minorHAnsi" w:cstheme="minorHAnsi"/>
          <w:b/>
        </w:rPr>
        <w:t xml:space="preserve">Opfølgning </w:t>
      </w:r>
    </w:p>
    <w:p w14:paraId="6AF851CA" w14:textId="77777777" w:rsidR="00C45611" w:rsidRDefault="00C45611" w:rsidP="00C45611">
      <w:pPr>
        <w:rPr>
          <w:rFonts w:asciiTheme="minorHAnsi" w:hAnsiTheme="minorHAnsi" w:cstheme="minorHAnsi"/>
        </w:rPr>
      </w:pPr>
      <w:r w:rsidRPr="00F533A5">
        <w:rPr>
          <w:rFonts w:asciiTheme="minorHAnsi" w:hAnsiTheme="minorHAnsi" w:cstheme="minorHAnsi"/>
        </w:rPr>
        <w:t>Aabenraa Kommunes Økonomiudvalg har udarbejdet delpolitikken for røgfri arbejdstid.</w:t>
      </w:r>
      <w:r>
        <w:rPr>
          <w:rFonts w:asciiTheme="minorHAnsi" w:hAnsiTheme="minorHAnsi" w:cstheme="minorHAnsi"/>
        </w:rPr>
        <w:t xml:space="preserve"> </w:t>
      </w:r>
      <w:r w:rsidRPr="00F533A5">
        <w:rPr>
          <w:rFonts w:asciiTheme="minorHAnsi" w:hAnsiTheme="minorHAnsi" w:cstheme="minorHAnsi"/>
        </w:rPr>
        <w:t xml:space="preserve">Hoved MED-udvalget </w:t>
      </w:r>
    </w:p>
    <w:p w14:paraId="6AF851CB"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t>implementerer delpolitikken og behandler eventuelle ændringer, når udviklingen eller gældende regler på området gør det nødvendigt. Personaleafdelingen sikrer afholdelse og annoncering af rygestopkurser.</w:t>
      </w:r>
    </w:p>
    <w:p w14:paraId="6AF851CC" w14:textId="77777777" w:rsidR="00C45611" w:rsidRPr="00F533A5" w:rsidRDefault="00C45611" w:rsidP="00C45611">
      <w:pPr>
        <w:rPr>
          <w:rFonts w:asciiTheme="minorHAnsi" w:hAnsiTheme="minorHAnsi" w:cstheme="minorHAnsi"/>
        </w:rPr>
      </w:pPr>
    </w:p>
    <w:p w14:paraId="6AF851CD" w14:textId="77777777" w:rsidR="00C45611" w:rsidRPr="00F533A5" w:rsidRDefault="00C45611" w:rsidP="00C45611">
      <w:pPr>
        <w:rPr>
          <w:rFonts w:asciiTheme="minorHAnsi" w:hAnsiTheme="minorHAnsi" w:cstheme="minorHAnsi"/>
        </w:rPr>
      </w:pPr>
      <w:r w:rsidRPr="00F533A5">
        <w:rPr>
          <w:rFonts w:asciiTheme="minorHAnsi" w:hAnsiTheme="minorHAnsi" w:cstheme="minorHAnsi"/>
          <w:b/>
        </w:rPr>
        <w:t>Referencer</w:t>
      </w:r>
      <w:r w:rsidRPr="00F533A5">
        <w:rPr>
          <w:rFonts w:asciiTheme="minorHAnsi" w:hAnsiTheme="minorHAnsi" w:cstheme="minorHAnsi"/>
        </w:rPr>
        <w:t xml:space="preserve"> </w:t>
      </w:r>
    </w:p>
    <w:p w14:paraId="6AF851CE"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t xml:space="preserve">Aabenraa Kommunes politik for røgfri arbejdstid bygger på: </w:t>
      </w:r>
    </w:p>
    <w:p w14:paraId="6AF851CF" w14:textId="77777777" w:rsidR="00C45611" w:rsidRPr="00F533A5" w:rsidRDefault="00C45611" w:rsidP="00C45611">
      <w:pPr>
        <w:pStyle w:val="Listeafsnit"/>
        <w:numPr>
          <w:ilvl w:val="0"/>
          <w:numId w:val="5"/>
        </w:numPr>
        <w:spacing w:after="0"/>
        <w:rPr>
          <w:rFonts w:asciiTheme="minorHAnsi" w:hAnsiTheme="minorHAnsi" w:cstheme="minorHAnsi"/>
        </w:rPr>
      </w:pPr>
      <w:r w:rsidRPr="00F533A5">
        <w:rPr>
          <w:rFonts w:asciiTheme="minorHAnsi" w:hAnsiTheme="minorHAnsi" w:cstheme="minorHAnsi"/>
        </w:rPr>
        <w:t>Lov om røgfri miljøer</w:t>
      </w:r>
      <w:r>
        <w:rPr>
          <w:rFonts w:asciiTheme="minorHAnsi" w:hAnsiTheme="minorHAnsi" w:cstheme="minorHAnsi"/>
        </w:rPr>
        <w:t xml:space="preserve"> jf. lovbekendtgørelse nr. 581 af 26. marts 2021 med ændringer</w:t>
      </w:r>
    </w:p>
    <w:p w14:paraId="6AF851D0" w14:textId="77777777" w:rsidR="00C45611" w:rsidRDefault="00C45611" w:rsidP="00C45611">
      <w:pPr>
        <w:pStyle w:val="Listeafsnit"/>
        <w:numPr>
          <w:ilvl w:val="0"/>
          <w:numId w:val="5"/>
        </w:numPr>
        <w:spacing w:after="0"/>
        <w:rPr>
          <w:rFonts w:asciiTheme="minorHAnsi" w:hAnsiTheme="minorHAnsi" w:cstheme="minorHAnsi"/>
        </w:rPr>
      </w:pPr>
      <w:r w:rsidRPr="00023853">
        <w:rPr>
          <w:rFonts w:asciiTheme="minorHAnsi" w:hAnsiTheme="minorHAnsi" w:cstheme="minorHAnsi"/>
        </w:rPr>
        <w:t xml:space="preserve">Bekendtgørelse af lov om røgfrie miljøer, </w:t>
      </w:r>
      <w:r>
        <w:rPr>
          <w:rFonts w:asciiTheme="minorHAnsi" w:hAnsiTheme="minorHAnsi" w:cstheme="minorHAnsi"/>
        </w:rPr>
        <w:t xml:space="preserve">Sundhedsministeriets lov nr. 1632 af 18. juni 2021 om røgfrie </w:t>
      </w:r>
    </w:p>
    <w:p w14:paraId="6AF851D1" w14:textId="77777777" w:rsidR="00C45611" w:rsidRPr="00023853" w:rsidRDefault="00C45611" w:rsidP="00C45611">
      <w:pPr>
        <w:pStyle w:val="Listeafsnit"/>
        <w:spacing w:after="0"/>
        <w:rPr>
          <w:rFonts w:asciiTheme="minorHAnsi" w:hAnsiTheme="minorHAnsi" w:cstheme="minorHAnsi"/>
        </w:rPr>
      </w:pPr>
      <w:r>
        <w:rPr>
          <w:rFonts w:asciiTheme="minorHAnsi" w:hAnsiTheme="minorHAnsi" w:cstheme="minorHAnsi"/>
        </w:rPr>
        <w:t>miljøer</w:t>
      </w:r>
      <w:r w:rsidRPr="00023853">
        <w:rPr>
          <w:rFonts w:asciiTheme="minorHAnsi" w:hAnsiTheme="minorHAnsi" w:cstheme="minorHAnsi"/>
        </w:rPr>
        <w:t>.</w:t>
      </w:r>
    </w:p>
    <w:p w14:paraId="6AF851D2" w14:textId="77777777" w:rsidR="00C45611" w:rsidRPr="00F533A5" w:rsidRDefault="00C45611" w:rsidP="00C45611">
      <w:pPr>
        <w:pStyle w:val="Listeafsnit"/>
        <w:numPr>
          <w:ilvl w:val="0"/>
          <w:numId w:val="5"/>
        </w:numPr>
        <w:spacing w:after="0"/>
        <w:rPr>
          <w:rFonts w:asciiTheme="minorHAnsi" w:hAnsiTheme="minorHAnsi" w:cstheme="minorHAnsi"/>
        </w:rPr>
      </w:pPr>
      <w:r w:rsidRPr="00F533A5">
        <w:rPr>
          <w:rFonts w:asciiTheme="minorHAnsi" w:hAnsiTheme="minorHAnsi" w:cstheme="minorHAnsi"/>
        </w:rPr>
        <w:t>Den personalepolitiske værdi ”Trivsel og tryghed</w:t>
      </w:r>
      <w:r>
        <w:rPr>
          <w:rFonts w:asciiTheme="minorHAnsi" w:hAnsiTheme="minorHAnsi" w:cstheme="minorHAnsi"/>
        </w:rPr>
        <w:t>.</w:t>
      </w:r>
      <w:r w:rsidRPr="00F533A5">
        <w:rPr>
          <w:rFonts w:asciiTheme="minorHAnsi" w:hAnsiTheme="minorHAnsi" w:cstheme="minorHAnsi"/>
        </w:rPr>
        <w:t>”</w:t>
      </w:r>
    </w:p>
    <w:p w14:paraId="6AF851D3" w14:textId="77777777" w:rsidR="00C45611" w:rsidRPr="00F533A5" w:rsidRDefault="00C45611" w:rsidP="00C45611">
      <w:pPr>
        <w:rPr>
          <w:rFonts w:asciiTheme="minorHAnsi" w:hAnsiTheme="minorHAnsi" w:cstheme="minorHAnsi"/>
        </w:rPr>
      </w:pPr>
    </w:p>
    <w:p w14:paraId="6AF851D4" w14:textId="77777777" w:rsidR="00C45611" w:rsidRPr="00F533A5" w:rsidRDefault="00C45611" w:rsidP="00C45611">
      <w:pPr>
        <w:rPr>
          <w:rFonts w:asciiTheme="minorHAnsi" w:hAnsiTheme="minorHAnsi" w:cstheme="minorHAnsi"/>
        </w:rPr>
      </w:pPr>
      <w:r w:rsidRPr="00F533A5">
        <w:rPr>
          <w:rFonts w:asciiTheme="minorHAnsi" w:hAnsiTheme="minorHAnsi" w:cstheme="minorHAnsi"/>
        </w:rPr>
        <w:t xml:space="preserve">Delpolitikken skal desuden ses i sammenhæng med Aabenraa Kommunes </w:t>
      </w:r>
      <w:r>
        <w:rPr>
          <w:rFonts w:asciiTheme="minorHAnsi" w:hAnsiTheme="minorHAnsi" w:cstheme="minorHAnsi"/>
        </w:rPr>
        <w:t xml:space="preserve">personalepolitik og </w:t>
      </w:r>
      <w:r w:rsidRPr="00F533A5">
        <w:rPr>
          <w:rFonts w:asciiTheme="minorHAnsi" w:hAnsiTheme="minorHAnsi" w:cstheme="minorHAnsi"/>
        </w:rPr>
        <w:t>sundhedspolitik.</w:t>
      </w:r>
    </w:p>
    <w:p w14:paraId="6AF851D5" w14:textId="77777777" w:rsidR="00C45611" w:rsidRDefault="00C45611" w:rsidP="00C45611">
      <w:pPr>
        <w:rPr>
          <w:rFonts w:asciiTheme="minorHAnsi" w:hAnsiTheme="minorHAnsi" w:cstheme="minorHAnsi"/>
        </w:rPr>
      </w:pPr>
    </w:p>
    <w:p w14:paraId="6AF851D6" w14:textId="77777777" w:rsidR="00C45611" w:rsidRDefault="00C45611" w:rsidP="00C45611">
      <w:pPr>
        <w:rPr>
          <w:rFonts w:asciiTheme="minorHAnsi" w:hAnsiTheme="minorHAnsi" w:cstheme="minorHAnsi"/>
        </w:rPr>
      </w:pPr>
    </w:p>
    <w:p w14:paraId="6AF851D7" w14:textId="77777777" w:rsidR="00C45611" w:rsidRDefault="00C45611" w:rsidP="00C45611">
      <w:pPr>
        <w:rPr>
          <w:rFonts w:asciiTheme="minorHAnsi" w:hAnsiTheme="minorHAnsi" w:cstheme="minorHAnsi"/>
        </w:rPr>
      </w:pPr>
    </w:p>
    <w:p w14:paraId="6AF851D8" w14:textId="77777777" w:rsidR="00C45611" w:rsidRDefault="00C45611" w:rsidP="00C45611">
      <w:pPr>
        <w:rPr>
          <w:rFonts w:asciiTheme="minorHAnsi" w:hAnsiTheme="minorHAnsi" w:cstheme="minorHAnsi"/>
        </w:rPr>
      </w:pPr>
    </w:p>
    <w:p w14:paraId="6AF851D9" w14:textId="77777777" w:rsidR="00C45611" w:rsidRDefault="00C45611" w:rsidP="00C45611">
      <w:pPr>
        <w:rPr>
          <w:rFonts w:asciiTheme="minorHAnsi" w:hAnsiTheme="minorHAnsi" w:cstheme="minorHAnsi"/>
        </w:rPr>
      </w:pPr>
    </w:p>
    <w:p w14:paraId="6AF851DA" w14:textId="77777777" w:rsidR="00C45611" w:rsidRDefault="00C45611" w:rsidP="00C45611">
      <w:pPr>
        <w:rPr>
          <w:rFonts w:asciiTheme="minorHAnsi" w:hAnsiTheme="minorHAnsi" w:cstheme="minorHAnsi"/>
        </w:rPr>
      </w:pPr>
    </w:p>
    <w:p w14:paraId="6AF851DB" w14:textId="77777777" w:rsidR="00C45611" w:rsidRDefault="00C45611" w:rsidP="00C45611">
      <w:pPr>
        <w:rPr>
          <w:rFonts w:asciiTheme="minorHAnsi" w:hAnsiTheme="minorHAnsi" w:cstheme="minorHAnsi"/>
        </w:rPr>
      </w:pPr>
    </w:p>
    <w:p w14:paraId="6AF851DC" w14:textId="77777777" w:rsidR="00C45611" w:rsidRDefault="00C45611" w:rsidP="00C45611">
      <w:pPr>
        <w:rPr>
          <w:rFonts w:asciiTheme="minorHAnsi" w:hAnsiTheme="minorHAnsi" w:cstheme="minorHAnsi"/>
        </w:rPr>
      </w:pPr>
    </w:p>
    <w:p w14:paraId="6AF851DD" w14:textId="77777777" w:rsidR="00C45611" w:rsidRDefault="00C45611" w:rsidP="00C45611">
      <w:pPr>
        <w:rPr>
          <w:rFonts w:asciiTheme="minorHAnsi" w:hAnsiTheme="minorHAnsi" w:cstheme="minorHAnsi"/>
        </w:rPr>
      </w:pPr>
    </w:p>
    <w:p w14:paraId="6AF851DE" w14:textId="77777777" w:rsidR="00C45611" w:rsidRDefault="00C45611" w:rsidP="00C45611">
      <w:pPr>
        <w:rPr>
          <w:rFonts w:asciiTheme="minorHAnsi" w:hAnsiTheme="minorHAnsi" w:cstheme="minorHAnsi"/>
        </w:rPr>
      </w:pPr>
    </w:p>
    <w:p w14:paraId="6AF851DF" w14:textId="77777777" w:rsidR="00C45611" w:rsidRDefault="00C45611" w:rsidP="00C45611">
      <w:pPr>
        <w:rPr>
          <w:rFonts w:asciiTheme="minorHAnsi" w:hAnsiTheme="minorHAnsi" w:cstheme="minorHAnsi"/>
        </w:rPr>
      </w:pPr>
    </w:p>
    <w:p w14:paraId="6AF851E0" w14:textId="77777777" w:rsidR="00C45611" w:rsidRDefault="00C45611" w:rsidP="00C45611">
      <w:pPr>
        <w:rPr>
          <w:rFonts w:asciiTheme="minorHAnsi" w:hAnsiTheme="minorHAnsi" w:cstheme="minorHAnsi"/>
        </w:rPr>
      </w:pPr>
    </w:p>
    <w:p w14:paraId="6AF851E1" w14:textId="77777777" w:rsidR="00C45611" w:rsidRDefault="00C45611" w:rsidP="00C45611">
      <w:pPr>
        <w:rPr>
          <w:rFonts w:asciiTheme="minorHAnsi" w:hAnsiTheme="minorHAnsi" w:cstheme="minorHAnsi"/>
        </w:rPr>
      </w:pPr>
    </w:p>
    <w:p w14:paraId="6AF851E2" w14:textId="77777777" w:rsidR="00C45611" w:rsidRDefault="00C45611" w:rsidP="00C45611">
      <w:pPr>
        <w:rPr>
          <w:rFonts w:asciiTheme="minorHAnsi" w:hAnsiTheme="minorHAnsi" w:cstheme="minorHAnsi"/>
        </w:rPr>
      </w:pPr>
    </w:p>
    <w:p w14:paraId="6AF851E3" w14:textId="77777777" w:rsidR="00C45611" w:rsidRDefault="00C45611" w:rsidP="00C45611">
      <w:pPr>
        <w:rPr>
          <w:rFonts w:asciiTheme="minorHAnsi" w:hAnsiTheme="minorHAnsi" w:cstheme="minorHAnsi"/>
        </w:rPr>
      </w:pPr>
    </w:p>
    <w:p w14:paraId="6AF851E4" w14:textId="77777777" w:rsidR="00C45611" w:rsidRDefault="00C45611" w:rsidP="00C45611">
      <w:pPr>
        <w:rPr>
          <w:rFonts w:asciiTheme="minorHAnsi" w:hAnsiTheme="minorHAnsi" w:cstheme="minorHAnsi"/>
        </w:rPr>
      </w:pPr>
    </w:p>
    <w:p w14:paraId="6AF851E5" w14:textId="77777777" w:rsidR="00C45611" w:rsidRDefault="00C45611" w:rsidP="00C45611">
      <w:pPr>
        <w:rPr>
          <w:rFonts w:asciiTheme="minorHAnsi" w:hAnsiTheme="minorHAnsi" w:cstheme="minorHAnsi"/>
        </w:rPr>
      </w:pPr>
    </w:p>
    <w:p w14:paraId="6AF851E6" w14:textId="77777777" w:rsidR="00C45611" w:rsidRDefault="00C45611" w:rsidP="00C45611">
      <w:pPr>
        <w:rPr>
          <w:rFonts w:asciiTheme="minorHAnsi" w:hAnsiTheme="minorHAnsi" w:cstheme="minorHAnsi"/>
        </w:rPr>
      </w:pPr>
    </w:p>
    <w:p w14:paraId="6AF851E7" w14:textId="77777777" w:rsidR="00C45611" w:rsidRDefault="00C45611" w:rsidP="00C45611">
      <w:pPr>
        <w:rPr>
          <w:rFonts w:asciiTheme="minorHAnsi" w:hAnsiTheme="minorHAnsi" w:cstheme="minorHAnsi"/>
        </w:rPr>
      </w:pPr>
    </w:p>
    <w:p w14:paraId="6AF851E8" w14:textId="77777777" w:rsidR="00C45611" w:rsidRDefault="00C45611" w:rsidP="00C45611">
      <w:pPr>
        <w:rPr>
          <w:rFonts w:asciiTheme="minorHAnsi" w:hAnsiTheme="minorHAnsi" w:cstheme="minorHAnsi"/>
        </w:rPr>
      </w:pPr>
    </w:p>
    <w:p w14:paraId="6AF851E9" w14:textId="77777777" w:rsidR="00C45611" w:rsidRDefault="00C45611" w:rsidP="00C45611">
      <w:pPr>
        <w:rPr>
          <w:rFonts w:asciiTheme="minorHAnsi" w:hAnsiTheme="minorHAnsi" w:cstheme="minorHAnsi"/>
        </w:rPr>
      </w:pPr>
    </w:p>
    <w:p w14:paraId="6AF851EA" w14:textId="77777777" w:rsidR="00C45611" w:rsidRDefault="00C45611" w:rsidP="00C45611">
      <w:pPr>
        <w:rPr>
          <w:rFonts w:asciiTheme="minorHAnsi" w:hAnsiTheme="minorHAnsi" w:cstheme="minorHAnsi"/>
        </w:rPr>
      </w:pPr>
    </w:p>
    <w:p w14:paraId="6AF851EB" w14:textId="77777777" w:rsidR="00C45611" w:rsidRDefault="00C45611" w:rsidP="00C45611">
      <w:pPr>
        <w:rPr>
          <w:rFonts w:asciiTheme="minorHAnsi" w:hAnsiTheme="minorHAnsi" w:cstheme="minorHAnsi"/>
        </w:rPr>
      </w:pPr>
    </w:p>
    <w:p w14:paraId="6AF851EC" w14:textId="77777777" w:rsidR="00C45611" w:rsidRDefault="00C45611" w:rsidP="00C45611">
      <w:pPr>
        <w:rPr>
          <w:rFonts w:asciiTheme="minorHAnsi" w:hAnsiTheme="minorHAnsi" w:cstheme="minorHAnsi"/>
        </w:rPr>
      </w:pPr>
    </w:p>
    <w:p w14:paraId="6AF851ED" w14:textId="77777777" w:rsidR="00C45611" w:rsidRDefault="00C45611" w:rsidP="00C45611">
      <w:pPr>
        <w:rPr>
          <w:rFonts w:asciiTheme="minorHAnsi" w:hAnsiTheme="minorHAnsi" w:cstheme="minorHAnsi"/>
        </w:rPr>
      </w:pPr>
    </w:p>
    <w:p w14:paraId="6AF851EE" w14:textId="77777777" w:rsidR="00C45611" w:rsidRDefault="00C45611" w:rsidP="00C45611">
      <w:pPr>
        <w:rPr>
          <w:rFonts w:asciiTheme="minorHAnsi" w:hAnsiTheme="minorHAnsi" w:cstheme="minorHAnsi"/>
        </w:rPr>
      </w:pPr>
    </w:p>
    <w:p w14:paraId="6AF851EF" w14:textId="77777777" w:rsidR="00C45611" w:rsidRDefault="00C45611" w:rsidP="00C45611">
      <w:pPr>
        <w:rPr>
          <w:rFonts w:asciiTheme="minorHAnsi" w:hAnsiTheme="minorHAnsi" w:cstheme="minorHAnsi"/>
        </w:rPr>
      </w:pPr>
    </w:p>
    <w:p w14:paraId="6AF851F0" w14:textId="77777777" w:rsidR="00C45611" w:rsidRDefault="00C45611" w:rsidP="00C45611">
      <w:pPr>
        <w:rPr>
          <w:rFonts w:asciiTheme="minorHAnsi" w:hAnsiTheme="minorHAnsi" w:cstheme="minorHAnsi"/>
        </w:rPr>
      </w:pPr>
    </w:p>
    <w:p w14:paraId="6AF851F1" w14:textId="77777777" w:rsidR="00C45611" w:rsidRDefault="00C45611" w:rsidP="00C45611">
      <w:pPr>
        <w:rPr>
          <w:rFonts w:asciiTheme="minorHAnsi" w:hAnsiTheme="minorHAnsi" w:cstheme="minorHAnsi"/>
        </w:rPr>
      </w:pPr>
    </w:p>
    <w:p w14:paraId="6AF851F2" w14:textId="77777777" w:rsidR="00C45611" w:rsidRPr="00F533A5" w:rsidRDefault="00C45611" w:rsidP="00C45611">
      <w:pPr>
        <w:rPr>
          <w:rFonts w:asciiTheme="minorHAnsi" w:hAnsiTheme="minorHAnsi" w:cstheme="minorHAnsi"/>
        </w:rPr>
      </w:pPr>
      <w:r>
        <w:rPr>
          <w:rFonts w:asciiTheme="minorHAnsi" w:hAnsiTheme="minorHAnsi" w:cstheme="minorHAnsi"/>
        </w:rPr>
        <w:t>Delpolitik for røgfri arbejdstid er revideret i HMU den 19. september 2023.</w:t>
      </w:r>
    </w:p>
    <w:p w14:paraId="6AF851F3" w14:textId="77777777" w:rsidR="004A09AB" w:rsidRPr="005D1060" w:rsidRDefault="004A09AB" w:rsidP="005D1060">
      <w:pPr>
        <w:pStyle w:val="Overskrift3"/>
      </w:pPr>
    </w:p>
    <w:p w14:paraId="6AF851F4" w14:textId="77777777" w:rsidR="004A09AB" w:rsidRPr="005D1060" w:rsidRDefault="004A09AB" w:rsidP="005C2578"/>
    <w:sectPr w:rsidR="004A09AB" w:rsidRPr="005D1060" w:rsidSect="00206615">
      <w:headerReference w:type="even" r:id="rId8"/>
      <w:headerReference w:type="default" r:id="rId9"/>
      <w:footerReference w:type="even" r:id="rId10"/>
      <w:footerReference w:type="default" r:id="rId11"/>
      <w:headerReference w:type="first" r:id="rId12"/>
      <w:footerReference w:type="first" r:id="rId13"/>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51F9" w14:textId="77777777" w:rsidR="005D1060" w:rsidRPr="005D1060" w:rsidRDefault="005D1060" w:rsidP="00413091">
      <w:pPr>
        <w:spacing w:line="240" w:lineRule="auto"/>
      </w:pPr>
      <w:r w:rsidRPr="005D1060">
        <w:separator/>
      </w:r>
    </w:p>
  </w:endnote>
  <w:endnote w:type="continuationSeparator" w:id="0">
    <w:p w14:paraId="6AF851FA" w14:textId="77777777" w:rsidR="005D1060" w:rsidRPr="005D1060" w:rsidRDefault="005D1060" w:rsidP="00413091">
      <w:pPr>
        <w:spacing w:line="240" w:lineRule="auto"/>
      </w:pPr>
      <w:r w:rsidRPr="005D10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5202" w14:textId="77777777" w:rsidR="00015AC8" w:rsidRDefault="00015AC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5203" w14:textId="6E9D5601" w:rsidR="00404F49" w:rsidRPr="005D1060" w:rsidRDefault="00404F49" w:rsidP="00A31CFA">
    <w:pPr>
      <w:pStyle w:val="Sidefod"/>
      <w:jc w:val="right"/>
    </w:pPr>
    <w:r w:rsidRPr="005D1060">
      <w:t xml:space="preserve">Side </w:t>
    </w:r>
    <w:r w:rsidRPr="005D1060">
      <w:fldChar w:fldCharType="begin"/>
    </w:r>
    <w:r w:rsidRPr="005D1060">
      <w:instrText xml:space="preserve"> PAGE   \* MERGEFORMAT </w:instrText>
    </w:r>
    <w:r w:rsidRPr="005D1060">
      <w:fldChar w:fldCharType="separate"/>
    </w:r>
    <w:r w:rsidR="00850EE1">
      <w:rPr>
        <w:noProof/>
      </w:rPr>
      <w:t>4</w:t>
    </w:r>
    <w:r w:rsidRPr="005D1060">
      <w:rPr>
        <w:noProof/>
      </w:rPr>
      <w:fldChar w:fldCharType="end"/>
    </w:r>
    <w:r w:rsidRPr="005D1060">
      <w:t xml:space="preserve"> af </w:t>
    </w:r>
    <w:fldSimple w:instr=" NUMPAGES   \* MERGEFORMAT ">
      <w:r w:rsidR="00850EE1">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5205" w14:textId="77777777" w:rsidR="00015AC8" w:rsidRDefault="00015A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51F7" w14:textId="77777777" w:rsidR="005D1060" w:rsidRPr="005D1060" w:rsidRDefault="005D1060" w:rsidP="00413091">
      <w:pPr>
        <w:spacing w:line="240" w:lineRule="auto"/>
      </w:pPr>
      <w:r w:rsidRPr="005D1060">
        <w:separator/>
      </w:r>
    </w:p>
  </w:footnote>
  <w:footnote w:type="continuationSeparator" w:id="0">
    <w:p w14:paraId="6AF851F8" w14:textId="77777777" w:rsidR="005D1060" w:rsidRPr="005D1060" w:rsidRDefault="005D1060" w:rsidP="00413091">
      <w:pPr>
        <w:spacing w:line="240" w:lineRule="auto"/>
      </w:pPr>
      <w:r w:rsidRPr="005D10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51FB" w14:textId="77777777" w:rsidR="00015AC8" w:rsidRDefault="00015A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51FC" w14:textId="77777777" w:rsidR="00404F49" w:rsidRPr="005D1060" w:rsidRDefault="00404F49">
    <w:pPr>
      <w:pStyle w:val="Sidehoved"/>
    </w:pPr>
  </w:p>
  <w:p w14:paraId="6AF851FD" w14:textId="77777777" w:rsidR="00404F49" w:rsidRPr="005D1060" w:rsidRDefault="00404F49">
    <w:pPr>
      <w:pStyle w:val="Sidehoved"/>
    </w:pPr>
  </w:p>
  <w:p w14:paraId="6AF851FE" w14:textId="77777777" w:rsidR="00404F49" w:rsidRPr="005D1060" w:rsidRDefault="00404F49">
    <w:pPr>
      <w:pStyle w:val="Sidehoved"/>
    </w:pPr>
  </w:p>
  <w:p w14:paraId="6AF851FF" w14:textId="77777777" w:rsidR="00404F49" w:rsidRPr="005D1060" w:rsidRDefault="00404F49">
    <w:pPr>
      <w:pStyle w:val="Sidehoved"/>
    </w:pPr>
  </w:p>
  <w:p w14:paraId="6AF85200" w14:textId="77777777" w:rsidR="00404F49" w:rsidRPr="005D1060" w:rsidRDefault="00404F49">
    <w:pPr>
      <w:pStyle w:val="Sidehoved"/>
    </w:pPr>
  </w:p>
  <w:p w14:paraId="6AF85201" w14:textId="77777777" w:rsidR="00404F49" w:rsidRPr="005D1060" w:rsidRDefault="00404F49">
    <w:pPr>
      <w:pStyle w:val="Sidehoved"/>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5204" w14:textId="77777777" w:rsidR="00404F49" w:rsidRPr="005D1060" w:rsidRDefault="005D1060">
    <w:pPr>
      <w:pStyle w:val="Sidehoved"/>
    </w:pPr>
    <w:r>
      <w:rPr>
        <w:noProof/>
        <w:lang w:eastAsia="da-DK"/>
      </w:rPr>
      <w:drawing>
        <wp:anchor distT="0" distB="0" distL="114300" distR="114300" simplePos="0" relativeHeight="251658240" behindDoc="1" locked="0" layoutInCell="1" allowOverlap="1" wp14:anchorId="6AF85206" wp14:editId="6AF85207">
          <wp:simplePos x="0" y="0"/>
          <wp:positionH relativeFrom="page">
            <wp:posOffset>5471795</wp:posOffset>
          </wp:positionH>
          <wp:positionV relativeFrom="page">
            <wp:posOffset>313055</wp:posOffset>
          </wp:positionV>
          <wp:extent cx="1720215" cy="56896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23EC"/>
    <w:multiLevelType w:val="hybridMultilevel"/>
    <w:tmpl w:val="80244B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C9E18C0"/>
    <w:multiLevelType w:val="hybridMultilevel"/>
    <w:tmpl w:val="798A1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2D4006"/>
    <w:multiLevelType w:val="hybridMultilevel"/>
    <w:tmpl w:val="B8BED4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23344F2"/>
    <w:multiLevelType w:val="hybridMultilevel"/>
    <w:tmpl w:val="4F4EC0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0E5538E"/>
    <w:multiLevelType w:val="hybridMultilevel"/>
    <w:tmpl w:val="63960E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dotm"/>
    <w:docVar w:name="CreatedWithDtVersion" w:val="2.14.003"/>
    <w:docVar w:name="DocumentCreated" w:val="DocumentCreated"/>
    <w:docVar w:name="DocumentCreatedOK" w:val="DocumentCreatedOK"/>
    <w:docVar w:name="DocumentInitialized" w:val="OK"/>
    <w:docVar w:name="Encrypted_AcadreDataCaseNodeId" w:val="4GNxJNr58xrrszGN1vnOt0kbo5AjYbk3TU25P0any087hidRdHPmUk/b45x+dDXe"/>
    <w:docVar w:name="Encrypted_AcadreDataCaseNumber" w:val="bs2tMymFkIvhIww2UPjjaw=="/>
    <w:docVar w:name="Encrypted_AcadreDataCaseTitle" w:val="Zr+qaLRqJLrQrOr/s6MAL0LNGp8BzZ0FZXQ0Ix2ZjH4="/>
    <w:docVar w:name="Encrypted_AcadreDataCaseUUID" w:val="4GNxJNr58xrrszGN1vnOt0kbo5AjYbk3TU25P0any087hidRdHPmUk/b45x+dDXe"/>
    <w:docVar w:name="Encrypted_AcadreDataDocumentDate" w:val="JAOx/kyh2+xIiWuR4TWr8w=="/>
    <w:docVar w:name="Encrypted_AcadreDataDocumentResponsibleUserName" w:val="RRRI90s1QthTsCH6OFdfbZSSWnCCan4iy2Tv0Ejjd+o="/>
    <w:docVar w:name="Encrypted_AcadreDataDocumentTitle" w:val="CZfMVTl9P0VK3mreYqvKsw=="/>
    <w:docVar w:name="Encrypted_AcadreDataDocumentUUID" w:val="lJLV1f/RAp6QcVPoetnldJBGY2P7d7iVJ7MzNxkZDJ3wvJgzq4jG3nVV0yh3l/j5"/>
    <w:docVar w:name="Encrypted_AcadreDocumentToMultipleRecipients" w:val="Go1BF8BBsJqqGsR1izlsvQ=="/>
    <w:docVar w:name="Encrypted_CloudStatistics_DocumentCreation" w:val="jdVW2FK8uI0YHzTHPTEY1w=="/>
    <w:docVar w:name="Encrypted_CloudStatistics_StoryID" w:val="GQ9SqvvoQRFdEoJ5Dq46CbYe5goISqk/7+uH1644MAxYdxtg5sJXEvzZX3QHvits"/>
    <w:docVar w:name="Encrypted_DocCaseNo" w:val="bs2tMymFkIvhIww2UPjjaw=="/>
    <w:docVar w:name="Encrypted_DocFESDCaseID" w:val="4GNxJNr58xrrszGN1vnOt0kbo5AjYbk3TU25P0any087hidRdHPmUk/b45x+dDXe"/>
    <w:docVar w:name="Encrypted_DocHeader" w:val="CZfMVTl9P0VK3mreYqvKsw=="/>
    <w:docVar w:name="Encrypted_DocumentChangeThisVar" w:val="Go1BF8BBsJqqGsR1izlsvQ=="/>
    <w:docVar w:name="IntegrationType" w:val="AcadreCM"/>
    <w:docVar w:name="SaveInTemplateCenterEnabled" w:val="False"/>
  </w:docVars>
  <w:rsids>
    <w:rsidRoot w:val="005D1060"/>
    <w:rsid w:val="00015AC8"/>
    <w:rsid w:val="000248C1"/>
    <w:rsid w:val="00055ED2"/>
    <w:rsid w:val="00077C22"/>
    <w:rsid w:val="00081CCE"/>
    <w:rsid w:val="000826C3"/>
    <w:rsid w:val="00083DE7"/>
    <w:rsid w:val="000A7726"/>
    <w:rsid w:val="000A7E1D"/>
    <w:rsid w:val="000B5826"/>
    <w:rsid w:val="000D2FAB"/>
    <w:rsid w:val="000E7464"/>
    <w:rsid w:val="0010228D"/>
    <w:rsid w:val="00107426"/>
    <w:rsid w:val="00153200"/>
    <w:rsid w:val="00155E07"/>
    <w:rsid w:val="00167831"/>
    <w:rsid w:val="00176013"/>
    <w:rsid w:val="00187C4D"/>
    <w:rsid w:val="001900A6"/>
    <w:rsid w:val="001C0814"/>
    <w:rsid w:val="001E0C2B"/>
    <w:rsid w:val="00206615"/>
    <w:rsid w:val="00212D7B"/>
    <w:rsid w:val="0021531F"/>
    <w:rsid w:val="002237C8"/>
    <w:rsid w:val="002315BF"/>
    <w:rsid w:val="002440A4"/>
    <w:rsid w:val="00257D2F"/>
    <w:rsid w:val="00273036"/>
    <w:rsid w:val="002B3454"/>
    <w:rsid w:val="002C1C97"/>
    <w:rsid w:val="002C3CD2"/>
    <w:rsid w:val="002E0EB6"/>
    <w:rsid w:val="002E18FC"/>
    <w:rsid w:val="002E316B"/>
    <w:rsid w:val="00305F9E"/>
    <w:rsid w:val="003357E6"/>
    <w:rsid w:val="0033676B"/>
    <w:rsid w:val="00343BCF"/>
    <w:rsid w:val="00381AAF"/>
    <w:rsid w:val="00392E96"/>
    <w:rsid w:val="00395B77"/>
    <w:rsid w:val="00397E4C"/>
    <w:rsid w:val="003A5959"/>
    <w:rsid w:val="003B6F50"/>
    <w:rsid w:val="003B7E31"/>
    <w:rsid w:val="003D44CB"/>
    <w:rsid w:val="003F1B0F"/>
    <w:rsid w:val="00403D1F"/>
    <w:rsid w:val="00404F49"/>
    <w:rsid w:val="00407241"/>
    <w:rsid w:val="00411654"/>
    <w:rsid w:val="00413091"/>
    <w:rsid w:val="00434D94"/>
    <w:rsid w:val="00442F57"/>
    <w:rsid w:val="00452026"/>
    <w:rsid w:val="00465BD0"/>
    <w:rsid w:val="004A09AB"/>
    <w:rsid w:val="004E1AD9"/>
    <w:rsid w:val="00531A1C"/>
    <w:rsid w:val="00543BAB"/>
    <w:rsid w:val="00576D31"/>
    <w:rsid w:val="005818F4"/>
    <w:rsid w:val="005851EB"/>
    <w:rsid w:val="0059393D"/>
    <w:rsid w:val="005B0642"/>
    <w:rsid w:val="005C2578"/>
    <w:rsid w:val="005D1060"/>
    <w:rsid w:val="005D5EA1"/>
    <w:rsid w:val="005E5AF8"/>
    <w:rsid w:val="005E7A02"/>
    <w:rsid w:val="005F465B"/>
    <w:rsid w:val="00615C0E"/>
    <w:rsid w:val="00623796"/>
    <w:rsid w:val="00626E93"/>
    <w:rsid w:val="00631EBF"/>
    <w:rsid w:val="006365F7"/>
    <w:rsid w:val="0064259A"/>
    <w:rsid w:val="00651731"/>
    <w:rsid w:val="006611F1"/>
    <w:rsid w:val="006B1CA2"/>
    <w:rsid w:val="006C7199"/>
    <w:rsid w:val="006D0AD3"/>
    <w:rsid w:val="006E7339"/>
    <w:rsid w:val="006F5C4C"/>
    <w:rsid w:val="007042B2"/>
    <w:rsid w:val="00713EF1"/>
    <w:rsid w:val="00726276"/>
    <w:rsid w:val="0074691B"/>
    <w:rsid w:val="007628E6"/>
    <w:rsid w:val="00764D1F"/>
    <w:rsid w:val="00773587"/>
    <w:rsid w:val="00795AE6"/>
    <w:rsid w:val="00796243"/>
    <w:rsid w:val="00797DB9"/>
    <w:rsid w:val="007B06B0"/>
    <w:rsid w:val="007C5074"/>
    <w:rsid w:val="007D3858"/>
    <w:rsid w:val="007E4A2B"/>
    <w:rsid w:val="00820325"/>
    <w:rsid w:val="00850EE1"/>
    <w:rsid w:val="00862DD9"/>
    <w:rsid w:val="00874E20"/>
    <w:rsid w:val="0089532E"/>
    <w:rsid w:val="00897044"/>
    <w:rsid w:val="008B0177"/>
    <w:rsid w:val="008B1AF0"/>
    <w:rsid w:val="008C328F"/>
    <w:rsid w:val="008C5E33"/>
    <w:rsid w:val="008C61EE"/>
    <w:rsid w:val="008D42A0"/>
    <w:rsid w:val="00901B42"/>
    <w:rsid w:val="0091220D"/>
    <w:rsid w:val="00954DA7"/>
    <w:rsid w:val="009A2D54"/>
    <w:rsid w:val="009C0F41"/>
    <w:rsid w:val="009D328A"/>
    <w:rsid w:val="009F703D"/>
    <w:rsid w:val="00A0193C"/>
    <w:rsid w:val="00A11363"/>
    <w:rsid w:val="00A31CFA"/>
    <w:rsid w:val="00A37638"/>
    <w:rsid w:val="00A5055E"/>
    <w:rsid w:val="00AC68D6"/>
    <w:rsid w:val="00AF43A9"/>
    <w:rsid w:val="00B005D2"/>
    <w:rsid w:val="00B03261"/>
    <w:rsid w:val="00B1666C"/>
    <w:rsid w:val="00B25A66"/>
    <w:rsid w:val="00B50E94"/>
    <w:rsid w:val="00B53B9E"/>
    <w:rsid w:val="00B74C75"/>
    <w:rsid w:val="00B84A96"/>
    <w:rsid w:val="00B86FA7"/>
    <w:rsid w:val="00BA5D43"/>
    <w:rsid w:val="00BB7A0B"/>
    <w:rsid w:val="00BC14F4"/>
    <w:rsid w:val="00BC1B0B"/>
    <w:rsid w:val="00BD7E02"/>
    <w:rsid w:val="00C05943"/>
    <w:rsid w:val="00C27737"/>
    <w:rsid w:val="00C3558E"/>
    <w:rsid w:val="00C44DC3"/>
    <w:rsid w:val="00C45611"/>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6C97"/>
    <w:rsid w:val="00D30FCF"/>
    <w:rsid w:val="00D361D9"/>
    <w:rsid w:val="00D43F9D"/>
    <w:rsid w:val="00D444B6"/>
    <w:rsid w:val="00D44B16"/>
    <w:rsid w:val="00D44EA1"/>
    <w:rsid w:val="00D52477"/>
    <w:rsid w:val="00D57C7D"/>
    <w:rsid w:val="00D76285"/>
    <w:rsid w:val="00D81CB0"/>
    <w:rsid w:val="00D90C08"/>
    <w:rsid w:val="00D9431D"/>
    <w:rsid w:val="00DA7931"/>
    <w:rsid w:val="00DB2461"/>
    <w:rsid w:val="00DD3675"/>
    <w:rsid w:val="00DE3C6A"/>
    <w:rsid w:val="00DF3DA7"/>
    <w:rsid w:val="00DF4488"/>
    <w:rsid w:val="00E17A9A"/>
    <w:rsid w:val="00E249BF"/>
    <w:rsid w:val="00EC2033"/>
    <w:rsid w:val="00EC298F"/>
    <w:rsid w:val="00F0435F"/>
    <w:rsid w:val="00F06CB2"/>
    <w:rsid w:val="00F14ADE"/>
    <w:rsid w:val="00F250E4"/>
    <w:rsid w:val="00F303D4"/>
    <w:rsid w:val="00F36A05"/>
    <w:rsid w:val="00F421EE"/>
    <w:rsid w:val="00F427B8"/>
    <w:rsid w:val="00F471AE"/>
    <w:rsid w:val="00F57392"/>
    <w:rsid w:val="00F605C3"/>
    <w:rsid w:val="00F75379"/>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8518A"/>
  <w15:docId w15:val="{8ABA88B0-24F3-43D8-B2C6-75E63822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6365F7"/>
    <w:pPr>
      <w:spacing w:before="1840"/>
      <w:outlineLvl w:val="0"/>
    </w:pPr>
    <w:rPr>
      <w:b/>
    </w:rPr>
  </w:style>
  <w:style w:type="paragraph" w:styleId="Listeafsnit">
    <w:name w:val="List Paragraph"/>
    <w:basedOn w:val="Normal"/>
    <w:uiPriority w:val="34"/>
    <w:qFormat/>
    <w:rsid w:val="00C45611"/>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3817</Characters>
  <Application>Microsoft Office Word</Application>
  <DocSecurity>4</DocSecurity>
  <Lines>136</Lines>
  <Paragraphs>53</Paragraphs>
  <ScaleCrop>false</ScaleCrop>
  <HeadingPairs>
    <vt:vector size="2" baseType="variant">
      <vt:variant>
        <vt:lpstr>Titel</vt:lpstr>
      </vt:variant>
      <vt:variant>
        <vt:i4>1</vt:i4>
      </vt:variant>
    </vt:vector>
  </HeadingPairs>
  <TitlesOfParts>
    <vt:vector size="1" baseType="lpstr">
      <vt:lpstr>bilag</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dc:title>
  <dc:creator>Bente Bjørn Jensen</dc:creator>
  <cp:lastModifiedBy>Wilhelm Hallum</cp:lastModifiedBy>
  <cp:revision>2</cp:revision>
  <dcterms:created xsi:type="dcterms:W3CDTF">2023-11-13T09:03:00Z</dcterms:created>
  <dcterms:modified xsi:type="dcterms:W3CDTF">2023-11-13T09:03:00Z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{3C9972BC-1287-436E-A62C-E5251F98C7FC}</vt:lpwstr>
  </property>
  <property fmtid="{D5CDD505-2E9C-101B-9397-08002B2CF9AE}" pid="3" name="AcadreDocumentId">
    <vt:i4>8749529</vt:i4>
  </property>
  <property fmtid="{D5CDD505-2E9C-101B-9397-08002B2CF9AE}" pid="4" name="AcadreCaseId">
    <vt:i4>978333</vt:i4>
  </property>
</Properties>
</file>