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bottom w:val="single" w:sz="4" w:space="0" w:color="auto"/>
        </w:tblBorders>
        <w:tblLayout w:type="fixed"/>
        <w:tblCellMar>
          <w:left w:w="0" w:type="dxa"/>
          <w:right w:w="0" w:type="dxa"/>
        </w:tblCellMar>
        <w:tblLook w:val="0400" w:firstRow="0" w:lastRow="0" w:firstColumn="0" w:lastColumn="0" w:noHBand="0" w:noVBand="1"/>
        <w:tblCaption w:val="Dokumentinfo"/>
        <w:tblDescription w:val="Dokumentinfo"/>
      </w:tblPr>
      <w:tblGrid>
        <w:gridCol w:w="9923"/>
      </w:tblGrid>
      <w:tr w:rsidR="00206615" w:rsidRPr="00676ED2" w14:paraId="2FA88083" w14:textId="77777777" w:rsidTr="000826C3">
        <w:trPr>
          <w:trHeight w:val="1191"/>
          <w:tblHeader/>
        </w:trPr>
        <w:tc>
          <w:tcPr>
            <w:tcW w:w="9923" w:type="dxa"/>
            <w:noWrap/>
          </w:tcPr>
          <w:p w14:paraId="5767C2A4" w14:textId="77777777" w:rsidR="00676ED2" w:rsidRPr="00676ED2" w:rsidRDefault="00676ED2" w:rsidP="00676ED2">
            <w:pPr>
              <w:pStyle w:val="Kolofon"/>
            </w:pPr>
            <w:bookmarkStart w:id="0" w:name="bmkSender"/>
            <w:bookmarkEnd w:id="0"/>
            <w:r w:rsidRPr="00676ED2">
              <w:rPr>
                <w:b/>
              </w:rPr>
              <w:t>Børn og Kultur, Sekretariatet</w:t>
            </w:r>
          </w:p>
          <w:p w14:paraId="33B2488C" w14:textId="239A1D14" w:rsidR="00676ED2" w:rsidRPr="00676ED2" w:rsidRDefault="00676ED2" w:rsidP="00676ED2">
            <w:pPr>
              <w:pStyle w:val="Kolofon"/>
            </w:pPr>
            <w:r w:rsidRPr="00676ED2">
              <w:t xml:space="preserve">Dato: </w:t>
            </w:r>
            <w:r w:rsidR="00D47CE8">
              <w:t>16</w:t>
            </w:r>
            <w:r w:rsidRPr="00676ED2">
              <w:t xml:space="preserve">. </w:t>
            </w:r>
            <w:r w:rsidR="00D47CE8">
              <w:t>juni</w:t>
            </w:r>
            <w:r w:rsidRPr="00676ED2">
              <w:t xml:space="preserve"> 2026</w:t>
            </w:r>
          </w:p>
          <w:p w14:paraId="1A468710" w14:textId="77777777" w:rsidR="00676ED2" w:rsidRPr="00676ED2" w:rsidRDefault="00676ED2" w:rsidP="00676ED2">
            <w:pPr>
              <w:pStyle w:val="Kolofon"/>
            </w:pPr>
            <w:r w:rsidRPr="00676ED2">
              <w:t>Sagsbehandler: Michael Juul Therkelsen</w:t>
            </w:r>
          </w:p>
          <w:p w14:paraId="0CC2D6EE" w14:textId="77777777" w:rsidR="00676ED2" w:rsidRPr="00676ED2" w:rsidRDefault="00676ED2" w:rsidP="00676ED2">
            <w:pPr>
              <w:pStyle w:val="Kolofon"/>
            </w:pPr>
            <w:r w:rsidRPr="00676ED2">
              <w:t>Direkte tlf.: 2490 5499</w:t>
            </w:r>
          </w:p>
          <w:p w14:paraId="119D12A2" w14:textId="305D79CD" w:rsidR="00206615" w:rsidRPr="00676ED2" w:rsidRDefault="00676ED2" w:rsidP="00676ED2">
            <w:pPr>
              <w:pStyle w:val="Kolofon"/>
            </w:pPr>
            <w:r w:rsidRPr="00676ED2">
              <w:t>E-mail: mjth@aabenraa.dk</w:t>
            </w:r>
          </w:p>
          <w:p w14:paraId="51E0945C" w14:textId="77777777" w:rsidR="00206615" w:rsidRPr="00676ED2" w:rsidRDefault="00206615" w:rsidP="00F427B8">
            <w:pPr>
              <w:pStyle w:val="Kolofon"/>
            </w:pPr>
          </w:p>
        </w:tc>
      </w:tr>
    </w:tbl>
    <w:p w14:paraId="1F9C719A" w14:textId="4FBEEAD3" w:rsidR="004C4FFB" w:rsidRPr="00EC5F2C" w:rsidRDefault="004C4FFB" w:rsidP="002C3CD2">
      <w:pPr>
        <w:pStyle w:val="Overskriften"/>
        <w:rPr>
          <w:sz w:val="40"/>
          <w:szCs w:val="40"/>
        </w:rPr>
      </w:pPr>
      <w:bookmarkStart w:id="1" w:name="bmkHeader"/>
      <w:bookmarkEnd w:id="1"/>
      <w:r w:rsidRPr="00EC5F2C">
        <w:rPr>
          <w:sz w:val="40"/>
          <w:szCs w:val="40"/>
        </w:rPr>
        <w:t>Program- og indsatskommunikation om GIV til Medarbejderportalen</w:t>
      </w:r>
    </w:p>
    <w:p w14:paraId="2FBF12EC" w14:textId="77777777" w:rsidR="00AB227B" w:rsidRPr="00EC5F2C" w:rsidRDefault="00AB227B" w:rsidP="009D328A">
      <w:pPr>
        <w:spacing w:line="240" w:lineRule="auto"/>
        <w:rPr>
          <w:sz w:val="40"/>
          <w:szCs w:val="40"/>
        </w:rPr>
      </w:pPr>
    </w:p>
    <w:p w14:paraId="402C1390" w14:textId="77777777" w:rsidR="00930A9B" w:rsidRDefault="00930A9B" w:rsidP="00930A9B">
      <w:pPr>
        <w:rPr>
          <w:b/>
          <w:bCs/>
        </w:rPr>
      </w:pPr>
      <w:r>
        <w:rPr>
          <w:b/>
          <w:bCs/>
        </w:rPr>
        <w:t>----------</w:t>
      </w:r>
    </w:p>
    <w:p w14:paraId="35347381" w14:textId="5E692D9E" w:rsidR="00930A9B" w:rsidRPr="00930A9B" w:rsidRDefault="00930A9B" w:rsidP="009D328A">
      <w:pPr>
        <w:spacing w:line="240" w:lineRule="auto"/>
        <w:rPr>
          <w:b/>
          <w:bCs/>
        </w:rPr>
      </w:pPr>
      <w:r w:rsidRPr="00930A9B">
        <w:rPr>
          <w:b/>
          <w:bCs/>
        </w:rPr>
        <w:t>BEMÆRK</w:t>
      </w:r>
    </w:p>
    <w:p w14:paraId="1BEF9ACE" w14:textId="77777777" w:rsidR="00AB227B" w:rsidRDefault="00AB227B" w:rsidP="009D328A">
      <w:pPr>
        <w:spacing w:line="240" w:lineRule="auto"/>
        <w:rPr>
          <w:b/>
          <w:bCs/>
          <w:i/>
          <w:iCs/>
        </w:rPr>
      </w:pPr>
    </w:p>
    <w:p w14:paraId="42E2AD83" w14:textId="5045AC4B" w:rsidR="00DA5DB5" w:rsidRPr="00AB227B" w:rsidRDefault="00DA5DB5" w:rsidP="009D328A">
      <w:pPr>
        <w:spacing w:line="240" w:lineRule="auto"/>
        <w:rPr>
          <w:b/>
          <w:bCs/>
          <w:i/>
          <w:iCs/>
        </w:rPr>
      </w:pPr>
      <w:r w:rsidRPr="00AB227B">
        <w:rPr>
          <w:b/>
          <w:bCs/>
          <w:i/>
          <w:iCs/>
        </w:rPr>
        <w:t>Flg. er justeret efter styregruppemødet den 12. juni 2026</w:t>
      </w:r>
    </w:p>
    <w:p w14:paraId="140414CF" w14:textId="184439CB" w:rsidR="00930A9B" w:rsidRPr="00930A9B" w:rsidRDefault="00DA5DB5" w:rsidP="00930A9B">
      <w:pPr>
        <w:pStyle w:val="Listeafsnit"/>
        <w:numPr>
          <w:ilvl w:val="0"/>
          <w:numId w:val="15"/>
        </w:numPr>
        <w:rPr>
          <w:b/>
          <w:bCs/>
        </w:rPr>
      </w:pPr>
      <w:r w:rsidRPr="00930A9B">
        <w:t xml:space="preserve">Beskrivelsen af GIV-programmet: </w:t>
      </w:r>
      <w:r w:rsidR="005347B0">
        <w:br/>
      </w:r>
      <w:r w:rsidRPr="00930A9B">
        <w:t xml:space="preserve">Beskrivelse af mission og vision er flettet ind </w:t>
      </w:r>
      <w:r w:rsidR="005347B0">
        <w:t xml:space="preserve">øverst </w:t>
      </w:r>
      <w:r w:rsidRPr="00930A9B">
        <w:t>i brødteksten.</w:t>
      </w:r>
      <w:r w:rsidR="00AB227B">
        <w:br/>
      </w:r>
    </w:p>
    <w:p w14:paraId="5EFDF20D" w14:textId="0800D34B" w:rsidR="00AB227B" w:rsidRPr="00AB227B" w:rsidRDefault="00DA5DB5" w:rsidP="00AB227B">
      <w:pPr>
        <w:pStyle w:val="Listeafsnit"/>
        <w:numPr>
          <w:ilvl w:val="0"/>
          <w:numId w:val="15"/>
        </w:numPr>
        <w:rPr>
          <w:b/>
          <w:bCs/>
        </w:rPr>
      </w:pPr>
      <w:r w:rsidRPr="00930A9B">
        <w:t xml:space="preserve">Beskrivelsen af enkeltindsatser: </w:t>
      </w:r>
      <w:r w:rsidR="00482CC9">
        <w:br/>
      </w:r>
      <w:r w:rsidRPr="00930A9B">
        <w:t>Teksternes ”du-form” er justeret til ”3. person”</w:t>
      </w:r>
      <w:r w:rsidR="00AB227B">
        <w:t>.</w:t>
      </w:r>
      <w:r w:rsidR="00AB227B">
        <w:br/>
        <w:t>Det t</w:t>
      </w:r>
      <w:r w:rsidRPr="00930A9B">
        <w:t>værgående element er fremhæve</w:t>
      </w:r>
      <w:r w:rsidR="00BE51B5">
        <w:t>t</w:t>
      </w:r>
      <w:r w:rsidRPr="00930A9B">
        <w:t xml:space="preserve"> i Job til mor</w:t>
      </w:r>
      <w:r w:rsidR="00482CC9">
        <w:t xml:space="preserve"> ved at fremhæve, at </w:t>
      </w:r>
      <w:r w:rsidR="00AB227B">
        <w:t xml:space="preserve">et af målene med indsatsen er, at f.eks. opnår </w:t>
      </w:r>
      <w:r w:rsidR="00482CC9">
        <w:t>”børnene mindre fravær og bedre trivsel i skolen”</w:t>
      </w:r>
      <w:r w:rsidR="00482CC9">
        <w:br/>
      </w:r>
      <w:r w:rsidR="00AB227B">
        <w:t xml:space="preserve">Som supplement til </w:t>
      </w:r>
      <w:r w:rsidR="00B32DB4">
        <w:t xml:space="preserve">beskrivelse af </w:t>
      </w:r>
      <w:r w:rsidR="00AB227B">
        <w:t xml:space="preserve">GIV-afprøvningsindsatsernes tværfaglige tilrettelæggelse er det </w:t>
      </w:r>
      <w:proofErr w:type="gramStart"/>
      <w:r w:rsidR="00AB227B">
        <w:t>endvidere</w:t>
      </w:r>
      <w:proofErr w:type="gramEnd"/>
      <w:r w:rsidR="00AB227B">
        <w:t xml:space="preserve"> tilføjet øverst i alle fire beskrivelser, at hver enkelt indsats udgør ”</w:t>
      </w:r>
      <w:r w:rsidR="00482CC9" w:rsidRPr="00D057A1">
        <w:t xml:space="preserve">en særlig </w:t>
      </w:r>
      <w:r w:rsidR="00482CC9">
        <w:t xml:space="preserve">tværfaglig </w:t>
      </w:r>
      <w:r w:rsidR="00482CC9" w:rsidRPr="00D057A1">
        <w:t>tilrettelagt indsats</w:t>
      </w:r>
      <w:r w:rsidR="00AB227B">
        <w:t>”.</w:t>
      </w:r>
    </w:p>
    <w:p w14:paraId="421695A1" w14:textId="77777777" w:rsidR="00AB227B" w:rsidRPr="00AB227B" w:rsidRDefault="00AB227B" w:rsidP="00AB227B">
      <w:pPr>
        <w:rPr>
          <w:b/>
          <w:bCs/>
        </w:rPr>
      </w:pPr>
    </w:p>
    <w:p w14:paraId="2FCD2642" w14:textId="75F742CB" w:rsidR="00930A9B" w:rsidRDefault="00930A9B" w:rsidP="00930A9B">
      <w:pPr>
        <w:rPr>
          <w:b/>
          <w:bCs/>
        </w:rPr>
      </w:pPr>
      <w:r>
        <w:rPr>
          <w:b/>
          <w:bCs/>
        </w:rPr>
        <w:t>----------</w:t>
      </w:r>
      <w:r>
        <w:rPr>
          <w:b/>
          <w:bCs/>
        </w:rPr>
        <w:br/>
      </w:r>
    </w:p>
    <w:p w14:paraId="3A4EBEFB" w14:textId="63438188" w:rsidR="004C4FFB" w:rsidRPr="00930A9B" w:rsidRDefault="004C4FFB" w:rsidP="00930A9B">
      <w:pPr>
        <w:rPr>
          <w:b/>
          <w:bCs/>
        </w:rPr>
      </w:pPr>
      <w:r w:rsidRPr="00930A9B">
        <w:rPr>
          <w:b/>
          <w:bCs/>
        </w:rPr>
        <w:t>Baggrund</w:t>
      </w:r>
    </w:p>
    <w:p w14:paraId="5A67DA58" w14:textId="662582E8" w:rsidR="00EC5F2C" w:rsidRDefault="00B8535A" w:rsidP="005C2578">
      <w:r>
        <w:t>På styregruppemødet om GIV 23</w:t>
      </w:r>
      <w:r w:rsidRPr="00C85E74">
        <w:t xml:space="preserve">. </w:t>
      </w:r>
      <w:r>
        <w:t>marts</w:t>
      </w:r>
      <w:r w:rsidRPr="00C85E74">
        <w:t xml:space="preserve"> 202</w:t>
      </w:r>
      <w:r>
        <w:t xml:space="preserve">6 blev det under </w:t>
      </w:r>
      <w:r w:rsidRPr="00B8535A">
        <w:t>punktet ”Drøftelse af oplæg til kommunikationsstrategi for GIV med forskellige scenarier for kommunikation”</w:t>
      </w:r>
      <w:r>
        <w:t xml:space="preserve"> besluttet, at:</w:t>
      </w:r>
    </w:p>
    <w:p w14:paraId="5E48F9AC" w14:textId="77777777" w:rsidR="00AA2B24" w:rsidRDefault="00AA2B24" w:rsidP="005C2578"/>
    <w:p w14:paraId="3C803241" w14:textId="1E2CECE3" w:rsidR="00AA2B24" w:rsidRDefault="00AA2B24" w:rsidP="00AA2B24">
      <w:pPr>
        <w:pStyle w:val="Listeafsnit"/>
        <w:numPr>
          <w:ilvl w:val="0"/>
          <w:numId w:val="6"/>
        </w:numPr>
      </w:pPr>
      <w:r>
        <w:t>Der udarbejdes en kort beskrivelse af GIV-programmet til Medarbejderportalen</w:t>
      </w:r>
    </w:p>
    <w:p w14:paraId="1D14BCF6" w14:textId="229BC1C3" w:rsidR="00AA2B24" w:rsidRDefault="00AA2B24" w:rsidP="00AA2B24">
      <w:pPr>
        <w:pStyle w:val="Listeafsnit"/>
        <w:numPr>
          <w:ilvl w:val="0"/>
          <w:numId w:val="6"/>
        </w:numPr>
      </w:pPr>
      <w:r>
        <w:t>Der udarbejdes en kort beskrivelse af de igangværende GIV-afprøvningsindsatser samt Familiementorer, hvoraf sidstnævnte er sat i drift. Beskrivelserne skal være korte og hovedsageligt på formålsniveau.</w:t>
      </w:r>
      <w:r w:rsidR="0014380C">
        <w:t xml:space="preserve"> I beskrivelserne skal der desuden lægges vægt på muligheder for de potentielle deltagere i indsatserne.</w:t>
      </w:r>
      <w:r w:rsidR="0014380C">
        <w:br/>
      </w:r>
    </w:p>
    <w:p w14:paraId="036215BA" w14:textId="7A34B302" w:rsidR="00AA2B24" w:rsidRDefault="00AA2B24" w:rsidP="00AA2B24">
      <w:pPr>
        <w:pStyle w:val="Listeafsnit"/>
        <w:numPr>
          <w:ilvl w:val="0"/>
          <w:numId w:val="6"/>
        </w:numPr>
      </w:pPr>
      <w:r w:rsidRPr="00AA2B24">
        <w:t>Der udarbejdes en status på GIV til præsentation på et temamøde i Byrådet i efteråret.</w:t>
      </w:r>
    </w:p>
    <w:p w14:paraId="5F258985" w14:textId="77777777" w:rsidR="00B8535A" w:rsidRDefault="00B8535A" w:rsidP="00B8535A"/>
    <w:p w14:paraId="29344D3D" w14:textId="79AFCD32" w:rsidR="00AA2B24" w:rsidRDefault="00AA2B24" w:rsidP="00B8535A">
      <w:r>
        <w:t>For mere</w:t>
      </w:r>
      <w:r w:rsidR="00250206">
        <w:t xml:space="preserve"> information</w:t>
      </w:r>
      <w:r>
        <w:t xml:space="preserve"> om de drøftede scenarier for kommunikation om GIV, se evt. bilag og referat fra styregruppemøde om GIV den 23. marts 2026.</w:t>
      </w:r>
    </w:p>
    <w:p w14:paraId="6B09B323" w14:textId="77777777" w:rsidR="00AA2B24" w:rsidRDefault="00AA2B24" w:rsidP="00B8535A"/>
    <w:p w14:paraId="6D0BBEDD" w14:textId="77777777" w:rsidR="0051252B" w:rsidRDefault="0051252B">
      <w:pPr>
        <w:spacing w:line="240" w:lineRule="auto"/>
        <w:rPr>
          <w:b/>
          <w:bCs/>
        </w:rPr>
      </w:pPr>
      <w:r>
        <w:rPr>
          <w:b/>
          <w:bCs/>
        </w:rPr>
        <w:br w:type="page"/>
      </w:r>
    </w:p>
    <w:p w14:paraId="70C47D6B" w14:textId="6A6EBA2F" w:rsidR="00B8535A" w:rsidRPr="00250206" w:rsidRDefault="009E330B" w:rsidP="0051252B">
      <w:pPr>
        <w:pStyle w:val="Listeafsnit"/>
        <w:numPr>
          <w:ilvl w:val="0"/>
          <w:numId w:val="7"/>
        </w:numPr>
        <w:rPr>
          <w:b/>
          <w:bCs/>
          <w:sz w:val="32"/>
          <w:szCs w:val="32"/>
          <w:u w:val="single"/>
        </w:rPr>
      </w:pPr>
      <w:r>
        <w:rPr>
          <w:b/>
          <w:bCs/>
          <w:sz w:val="32"/>
          <w:szCs w:val="32"/>
          <w:u w:val="single"/>
        </w:rPr>
        <w:t>Information om</w:t>
      </w:r>
      <w:r w:rsidR="00B8535A" w:rsidRPr="00250206">
        <w:rPr>
          <w:b/>
          <w:bCs/>
          <w:sz w:val="32"/>
          <w:szCs w:val="32"/>
          <w:u w:val="single"/>
        </w:rPr>
        <w:t xml:space="preserve"> GIV-program</w:t>
      </w:r>
      <w:r w:rsidR="0051252B" w:rsidRPr="00250206">
        <w:rPr>
          <w:b/>
          <w:bCs/>
          <w:sz w:val="32"/>
          <w:szCs w:val="32"/>
          <w:u w:val="single"/>
        </w:rPr>
        <w:t>strategi</w:t>
      </w:r>
    </w:p>
    <w:p w14:paraId="2A59DD79" w14:textId="77777777" w:rsidR="008D1DC8" w:rsidRDefault="008D1DC8" w:rsidP="00B8535A"/>
    <w:p w14:paraId="39EE589A" w14:textId="77777777" w:rsidR="0051252B" w:rsidRDefault="0051252B" w:rsidP="00B8535A">
      <w:pPr>
        <w:rPr>
          <w:b/>
          <w:bCs/>
        </w:rPr>
      </w:pPr>
    </w:p>
    <w:p w14:paraId="053BD346" w14:textId="69FD6A92" w:rsidR="008D1DC8" w:rsidRPr="00250206" w:rsidRDefault="008D1DC8" w:rsidP="00B8535A">
      <w:pPr>
        <w:rPr>
          <w:b/>
          <w:bCs/>
          <w:sz w:val="28"/>
          <w:szCs w:val="28"/>
        </w:rPr>
      </w:pPr>
      <w:r w:rsidRPr="00250206">
        <w:rPr>
          <w:b/>
          <w:bCs/>
          <w:sz w:val="28"/>
          <w:szCs w:val="28"/>
        </w:rPr>
        <w:t>GIV - Generationer i vækst</w:t>
      </w:r>
    </w:p>
    <w:p w14:paraId="5F7941D6" w14:textId="62B95A11" w:rsidR="00DA5DB5" w:rsidRPr="0051252B" w:rsidRDefault="008D1DC8" w:rsidP="00DA5DB5">
      <w:r w:rsidRPr="008D1DC8">
        <w:t xml:space="preserve">Aabenraa Kommunes mission er Det Gode Liv. </w:t>
      </w:r>
      <w:r>
        <w:t>M</w:t>
      </w:r>
      <w:r w:rsidRPr="008D1DC8">
        <w:t xml:space="preserve">ed </w:t>
      </w:r>
      <w:r>
        <w:t>GIV</w:t>
      </w:r>
      <w:r w:rsidR="0051252B">
        <w:t xml:space="preserve">, der </w:t>
      </w:r>
      <w:r w:rsidR="0030253E">
        <w:t xml:space="preserve">er en forkortelse </w:t>
      </w:r>
      <w:r w:rsidR="0051252B">
        <w:t xml:space="preserve">for </w:t>
      </w:r>
      <w:r w:rsidRPr="0030253E">
        <w:rPr>
          <w:i/>
          <w:iCs/>
        </w:rPr>
        <w:t>Generationer i Vækst</w:t>
      </w:r>
      <w:r w:rsidR="00314269">
        <w:t>,</w:t>
      </w:r>
      <w:r w:rsidRPr="008D1DC8">
        <w:t xml:space="preserve"> </w:t>
      </w:r>
      <w:r>
        <w:t xml:space="preserve">vil Aabenraa Kommune </w:t>
      </w:r>
      <w:r w:rsidRPr="008D1DC8">
        <w:t>give alle børn og unge muligheden for at realisere det gode liv.</w:t>
      </w:r>
      <w:r w:rsidR="00930A9B">
        <w:t xml:space="preserve"> </w:t>
      </w:r>
      <w:r w:rsidR="00BE51B5">
        <w:t>M</w:t>
      </w:r>
      <w:r w:rsidR="00DA5DB5">
        <w:t xml:space="preserve">issionen for GIV </w:t>
      </w:r>
      <w:r w:rsidR="00BE51B5">
        <w:t xml:space="preserve">er </w:t>
      </w:r>
      <w:r w:rsidR="00DA5DB5" w:rsidRPr="0051252B">
        <w:t>Det Gode Liv for børn og unge</w:t>
      </w:r>
      <w:r w:rsidR="00DA5DB5">
        <w:t xml:space="preserve">, og visionen er at </w:t>
      </w:r>
      <w:r w:rsidR="00E96DB8">
        <w:t xml:space="preserve">bryde </w:t>
      </w:r>
      <w:r w:rsidR="00DA5DB5">
        <w:t>d</w:t>
      </w:r>
      <w:r w:rsidR="00DA5DB5" w:rsidRPr="0051252B">
        <w:t>en negative sociale arv i Aabenraa Kommune, så alle børn</w:t>
      </w:r>
      <w:r w:rsidR="00DA5DB5">
        <w:t xml:space="preserve"> </w:t>
      </w:r>
      <w:r w:rsidR="00DA5DB5" w:rsidRPr="0051252B">
        <w:t>og unge har</w:t>
      </w:r>
      <w:r w:rsidR="00DA5DB5">
        <w:t xml:space="preserve"> </w:t>
      </w:r>
      <w:r w:rsidR="00DA5DB5" w:rsidRPr="0051252B">
        <w:t>muligheder for at realisere Det Gode Liv</w:t>
      </w:r>
      <w:r w:rsidR="00DA5DB5">
        <w:t>.</w:t>
      </w:r>
    </w:p>
    <w:p w14:paraId="599E1BBE" w14:textId="49DFA1FB" w:rsidR="00DA5DB5" w:rsidRDefault="00DA5DB5" w:rsidP="0051252B"/>
    <w:p w14:paraId="3D0610E1" w14:textId="00C85131" w:rsidR="00A72751" w:rsidRPr="00A72751" w:rsidRDefault="00A72751" w:rsidP="0051252B">
      <w:pPr>
        <w:rPr>
          <w:b/>
          <w:bCs/>
        </w:rPr>
      </w:pPr>
      <w:r w:rsidRPr="00A72751">
        <w:rPr>
          <w:b/>
          <w:bCs/>
        </w:rPr>
        <w:t>Baggrund</w:t>
      </w:r>
    </w:p>
    <w:p w14:paraId="789F852C" w14:textId="05ADE0CC" w:rsidR="00CD3685" w:rsidRDefault="00CD3685" w:rsidP="0051252B">
      <w:r>
        <w:t xml:space="preserve">Aabenraa Kommune har udarbejdet en programstrategi for GIV. </w:t>
      </w:r>
      <w:r w:rsidR="00A20F10">
        <w:t>P</w:t>
      </w:r>
      <w:r>
        <w:t>rogramstrategien udgør en strategisk ramme for udvikling enkeltstående GIV-afprøvningsindsatser</w:t>
      </w:r>
      <w:r w:rsidR="00833029">
        <w:t>. Indsatserne er</w:t>
      </w:r>
      <w:r>
        <w:t xml:space="preserve"> målrettet specifikke målgrupper </w:t>
      </w:r>
      <w:r w:rsidR="001248B5">
        <w:t>af</w:t>
      </w:r>
      <w:r>
        <w:t xml:space="preserve"> børn i udsatte familier, der er i risiko for at blive påvirket af negativ social arv. Børn påvirket af negativ social arv har ikke de samme chancer for at lykkes i livet som børn med en positiv social arv. GIV skal omvendt fremme beskyttelsesfaktorer som f.eks. at sikre en god emotionel tilknytning til en af forældrene eller sikre positive relationer til lærer eller jævnaldrende.</w:t>
      </w:r>
    </w:p>
    <w:p w14:paraId="41A93A5D" w14:textId="77777777" w:rsidR="00CD3685" w:rsidRDefault="00CD3685" w:rsidP="0051252B"/>
    <w:p w14:paraId="255B06B6" w14:textId="0F4ADC9F" w:rsidR="0051252B" w:rsidRPr="0030253E" w:rsidRDefault="0030253E" w:rsidP="0051252B">
      <w:pPr>
        <w:rPr>
          <w:b/>
          <w:bCs/>
        </w:rPr>
      </w:pPr>
      <w:r w:rsidRPr="0030253E">
        <w:rPr>
          <w:b/>
          <w:bCs/>
        </w:rPr>
        <w:t>Formål</w:t>
      </w:r>
    </w:p>
    <w:p w14:paraId="73E7923D" w14:textId="34E99EC7" w:rsidR="0051252B" w:rsidRPr="008D1DC8" w:rsidRDefault="0051252B" w:rsidP="0051252B">
      <w:r w:rsidRPr="008D1DC8">
        <w:t xml:space="preserve">GIV </w:t>
      </w:r>
      <w:r>
        <w:t>skal</w:t>
      </w:r>
      <w:r w:rsidRPr="008D1DC8">
        <w:t xml:space="preserve"> øge chanceligheden for børn og unge i udsatte </w:t>
      </w:r>
      <w:r w:rsidR="00F22C49">
        <w:t>familier</w:t>
      </w:r>
      <w:r w:rsidRPr="008D1DC8">
        <w:t>. Det sker gennem en helhedsorienteret generationsstrategi. Aabenraa Kommune vil sikre, at børn og unge vokser op med muligheden for at realisere det gode liv på trods af påvirkning af negativ social arv.</w:t>
      </w:r>
    </w:p>
    <w:p w14:paraId="6009B4A9" w14:textId="77777777" w:rsidR="0030253E" w:rsidRDefault="0030253E" w:rsidP="008D1DC8"/>
    <w:p w14:paraId="048869E8" w14:textId="08C3478D" w:rsidR="0030253E" w:rsidRPr="0030253E" w:rsidRDefault="0030253E" w:rsidP="008D1DC8">
      <w:pPr>
        <w:rPr>
          <w:b/>
          <w:bCs/>
        </w:rPr>
      </w:pPr>
      <w:r w:rsidRPr="0030253E">
        <w:rPr>
          <w:b/>
          <w:bCs/>
        </w:rPr>
        <w:t xml:space="preserve">GIV er et program bestående af flere </w:t>
      </w:r>
      <w:r w:rsidR="009E330B">
        <w:rPr>
          <w:b/>
          <w:bCs/>
        </w:rPr>
        <w:t xml:space="preserve">politisk prioriterede </w:t>
      </w:r>
      <w:r w:rsidRPr="0030253E">
        <w:rPr>
          <w:b/>
          <w:bCs/>
        </w:rPr>
        <w:t>indsatser</w:t>
      </w:r>
    </w:p>
    <w:p w14:paraId="752EF0F1" w14:textId="4283BA79" w:rsidR="0030253E" w:rsidRDefault="0030253E" w:rsidP="008D1DC8">
      <w:r>
        <w:t xml:space="preserve">Programstrategien for GIV udgør </w:t>
      </w:r>
      <w:r w:rsidR="009E330B">
        <w:t xml:space="preserve">som nævnt </w:t>
      </w:r>
      <w:r>
        <w:t xml:space="preserve">en strategisk ramme om en række </w:t>
      </w:r>
      <w:r w:rsidR="00145AC9">
        <w:t xml:space="preserve">konkrete </w:t>
      </w:r>
      <w:r>
        <w:t>enkeltstående indsatser. Alle indsatser tager afsæt i den fælles mission og vision</w:t>
      </w:r>
      <w:r w:rsidR="004469DC">
        <w:t xml:space="preserve">. </w:t>
      </w:r>
      <w:r w:rsidR="001248B5">
        <w:t>De enkelte i</w:t>
      </w:r>
      <w:r w:rsidR="00145AC9">
        <w:t xml:space="preserve">ndsatser </w:t>
      </w:r>
      <w:r w:rsidR="00833029">
        <w:t>skal</w:t>
      </w:r>
      <w:r w:rsidR="00145AC9">
        <w:t xml:space="preserve"> bryde den negative sociale arv blandt børn i udsatte familier og derigennem sikre børn og unge i GIV-målgruppen </w:t>
      </w:r>
      <w:r w:rsidR="008A008B">
        <w:t xml:space="preserve">får </w:t>
      </w:r>
      <w:r w:rsidR="00145AC9">
        <w:t>bedre muligheder for at realisere Det Gode Liv.</w:t>
      </w:r>
    </w:p>
    <w:p w14:paraId="3624F7C0" w14:textId="77777777" w:rsidR="00311936" w:rsidRDefault="00311936" w:rsidP="008D1DC8"/>
    <w:p w14:paraId="13A7D021" w14:textId="4E812DAA" w:rsidR="00311936" w:rsidRPr="00311936" w:rsidRDefault="00311936" w:rsidP="00311936">
      <w:r>
        <w:t xml:space="preserve">Med Aabenraa Kommunes </w:t>
      </w:r>
      <w:r w:rsidRPr="00311936">
        <w:t xml:space="preserve">budgetforlig </w:t>
      </w:r>
      <w:r>
        <w:t>fra efteråret 202</w:t>
      </w:r>
      <w:r w:rsidR="00DA241A">
        <w:t>5</w:t>
      </w:r>
      <w:r>
        <w:t xml:space="preserve"> blev </w:t>
      </w:r>
      <w:r w:rsidRPr="00311936">
        <w:t xml:space="preserve">parterne enige om at fortsætte og udbrede satsningen på GIV. </w:t>
      </w:r>
      <w:r>
        <w:t xml:space="preserve">I den forbindelse blev der prioriteret </w:t>
      </w:r>
      <w:r w:rsidRPr="00311936">
        <w:t>midler til</w:t>
      </w:r>
      <w:r>
        <w:t xml:space="preserve"> varigt at v</w:t>
      </w:r>
      <w:r w:rsidRPr="00311936">
        <w:t>idereføre GIV</w:t>
      </w:r>
      <w:r>
        <w:t>-</w:t>
      </w:r>
      <w:r w:rsidR="00833029">
        <w:t>afprøvnings</w:t>
      </w:r>
      <w:r w:rsidRPr="00311936">
        <w:t>indsatsen</w:t>
      </w:r>
      <w:r>
        <w:t xml:space="preserve"> </w:t>
      </w:r>
      <w:r w:rsidR="001248B5">
        <w:t>”</w:t>
      </w:r>
      <w:r w:rsidRPr="00311936">
        <w:t>Familiementorer</w:t>
      </w:r>
      <w:r w:rsidR="001248B5">
        <w:t>”</w:t>
      </w:r>
      <w:r w:rsidRPr="00311936">
        <w:t xml:space="preserve"> i Børne- og</w:t>
      </w:r>
      <w:r w:rsidR="009E330B">
        <w:t xml:space="preserve"> </w:t>
      </w:r>
      <w:r w:rsidRPr="00311936">
        <w:t>Uddannelsesudvalget</w:t>
      </w:r>
      <w:r>
        <w:t xml:space="preserve"> med </w:t>
      </w:r>
      <w:r w:rsidRPr="00311936">
        <w:t>1,72 mio. kr. årligt</w:t>
      </w:r>
      <w:r>
        <w:t>.</w:t>
      </w:r>
      <w:r w:rsidR="00833029">
        <w:t xml:space="preserve"> </w:t>
      </w:r>
    </w:p>
    <w:p w14:paraId="27E83C82" w14:textId="77777777" w:rsidR="00311936" w:rsidRPr="00311936" w:rsidRDefault="00311936" w:rsidP="00311936"/>
    <w:p w14:paraId="13661BC0" w14:textId="4C8049DE" w:rsidR="00311936" w:rsidRPr="00311936" w:rsidRDefault="00311936" w:rsidP="00311936">
      <w:r>
        <w:t xml:space="preserve">Derudover blev der prioriteret midler til </w:t>
      </w:r>
      <w:r w:rsidR="001248B5">
        <w:t xml:space="preserve">de </w:t>
      </w:r>
      <w:r>
        <w:t xml:space="preserve">følgende </w:t>
      </w:r>
      <w:r w:rsidRPr="00311936">
        <w:t>GIV</w:t>
      </w:r>
      <w:r>
        <w:t>-</w:t>
      </w:r>
      <w:r w:rsidRPr="00311936">
        <w:t>afprøvningsindsatser</w:t>
      </w:r>
      <w:r w:rsidR="001248B5">
        <w:t>, som alle afvikles i 2026 og 2027</w:t>
      </w:r>
      <w:r w:rsidRPr="00311936">
        <w:t xml:space="preserve">: </w:t>
      </w:r>
      <w:r w:rsidRPr="00311936">
        <w:br/>
      </w:r>
    </w:p>
    <w:p w14:paraId="4F434407" w14:textId="6FF02418" w:rsidR="00311936" w:rsidRPr="00311936" w:rsidRDefault="00311936" w:rsidP="00A72751">
      <w:pPr>
        <w:pStyle w:val="Listeafsnit"/>
        <w:numPr>
          <w:ilvl w:val="0"/>
          <w:numId w:val="10"/>
        </w:numPr>
      </w:pPr>
      <w:r w:rsidRPr="00311936">
        <w:t>Job til mor</w:t>
      </w:r>
      <w:r w:rsidR="00A72751">
        <w:t xml:space="preserve"> </w:t>
      </w:r>
      <w:r w:rsidR="00A72751">
        <w:br/>
      </w:r>
      <w:r w:rsidR="00A72751" w:rsidRPr="00A72751">
        <w:rPr>
          <w:i/>
          <w:iCs/>
        </w:rPr>
        <w:t xml:space="preserve">Udvalg: </w:t>
      </w:r>
      <w:r w:rsidRPr="00A72751">
        <w:rPr>
          <w:i/>
          <w:iCs/>
        </w:rPr>
        <w:t>Arbejdsmarke</w:t>
      </w:r>
      <w:r w:rsidR="00930A9B">
        <w:rPr>
          <w:i/>
          <w:iCs/>
        </w:rPr>
        <w:t>d- og Uddannelsesudvalget</w:t>
      </w:r>
      <w:r w:rsidR="001248B5">
        <w:rPr>
          <w:i/>
          <w:iCs/>
        </w:rPr>
        <w:br/>
        <w:t>Samlet b</w:t>
      </w:r>
      <w:r w:rsidR="00A72751" w:rsidRPr="00A72751">
        <w:rPr>
          <w:i/>
          <w:iCs/>
        </w:rPr>
        <w:t xml:space="preserve">udget </w:t>
      </w:r>
      <w:r w:rsidRPr="00A72751">
        <w:rPr>
          <w:i/>
          <w:iCs/>
        </w:rPr>
        <w:t>1,2 mio. kr. i alt</w:t>
      </w:r>
      <w:r w:rsidR="00A72751" w:rsidRPr="00A72751">
        <w:rPr>
          <w:i/>
          <w:iCs/>
        </w:rPr>
        <w:t>.</w:t>
      </w:r>
      <w:r w:rsidR="00A72751">
        <w:br/>
      </w:r>
    </w:p>
    <w:p w14:paraId="6295B1FC" w14:textId="459F7717" w:rsidR="00311936" w:rsidRPr="00311936" w:rsidRDefault="00311936" w:rsidP="00311936">
      <w:pPr>
        <w:pStyle w:val="Listeafsnit"/>
        <w:numPr>
          <w:ilvl w:val="0"/>
          <w:numId w:val="9"/>
        </w:numPr>
      </w:pPr>
      <w:r w:rsidRPr="00311936">
        <w:t xml:space="preserve">Fritidsjob </w:t>
      </w:r>
      <w:r w:rsidR="00A72751">
        <w:br/>
      </w:r>
      <w:r w:rsidR="00A72751" w:rsidRPr="00A72751">
        <w:rPr>
          <w:i/>
          <w:iCs/>
        </w:rPr>
        <w:t xml:space="preserve">Udvalg: </w:t>
      </w:r>
      <w:r w:rsidRPr="00A72751">
        <w:rPr>
          <w:i/>
          <w:iCs/>
        </w:rPr>
        <w:t>Børne</w:t>
      </w:r>
      <w:r w:rsidR="00930A9B">
        <w:rPr>
          <w:i/>
          <w:iCs/>
        </w:rPr>
        <w:t>-</w:t>
      </w:r>
      <w:r w:rsidRPr="00A72751">
        <w:rPr>
          <w:i/>
          <w:iCs/>
        </w:rPr>
        <w:t xml:space="preserve"> og Undervisningsudvalget</w:t>
      </w:r>
      <w:r w:rsidR="00A72751" w:rsidRPr="00A72751">
        <w:rPr>
          <w:i/>
          <w:iCs/>
        </w:rPr>
        <w:t xml:space="preserve">. </w:t>
      </w:r>
      <w:r w:rsidR="001248B5">
        <w:rPr>
          <w:i/>
          <w:iCs/>
        </w:rPr>
        <w:br/>
        <w:t>Samlet b</w:t>
      </w:r>
      <w:r w:rsidR="00A72751" w:rsidRPr="00A72751">
        <w:rPr>
          <w:i/>
          <w:iCs/>
        </w:rPr>
        <w:t xml:space="preserve">udget </w:t>
      </w:r>
      <w:r w:rsidRPr="00A72751">
        <w:rPr>
          <w:i/>
          <w:iCs/>
        </w:rPr>
        <w:t>1,2 mio. kr. i alt</w:t>
      </w:r>
      <w:r w:rsidR="00A72751" w:rsidRPr="00A72751">
        <w:rPr>
          <w:i/>
          <w:iCs/>
        </w:rPr>
        <w:t>.</w:t>
      </w:r>
      <w:r w:rsidR="00A72751" w:rsidRPr="00A72751">
        <w:rPr>
          <w:i/>
          <w:iCs/>
        </w:rPr>
        <w:br/>
      </w:r>
    </w:p>
    <w:p w14:paraId="267D4379" w14:textId="77777777" w:rsidR="001248B5" w:rsidRDefault="00311936" w:rsidP="00311936">
      <w:pPr>
        <w:pStyle w:val="Listeafsnit"/>
        <w:numPr>
          <w:ilvl w:val="0"/>
          <w:numId w:val="9"/>
        </w:numPr>
        <w:rPr>
          <w:i/>
          <w:iCs/>
        </w:rPr>
      </w:pPr>
      <w:r w:rsidRPr="00311936">
        <w:t>Aktive unge i Trivsel</w:t>
      </w:r>
      <w:r w:rsidR="00A72751">
        <w:br/>
      </w:r>
      <w:r w:rsidR="00A72751" w:rsidRPr="00A72751">
        <w:rPr>
          <w:i/>
          <w:iCs/>
        </w:rPr>
        <w:t xml:space="preserve">Udvalg: </w:t>
      </w:r>
      <w:r w:rsidRPr="00A72751">
        <w:rPr>
          <w:i/>
          <w:iCs/>
        </w:rPr>
        <w:t>Kultur- og Fritidsudvalget</w:t>
      </w:r>
      <w:r w:rsidR="001248B5">
        <w:rPr>
          <w:i/>
          <w:iCs/>
        </w:rPr>
        <w:t xml:space="preserve">. </w:t>
      </w:r>
    </w:p>
    <w:p w14:paraId="3E42B8C2" w14:textId="71AA1F3C" w:rsidR="00311936" w:rsidRPr="00A72751" w:rsidRDefault="001248B5" w:rsidP="001248B5">
      <w:pPr>
        <w:pStyle w:val="Listeafsnit"/>
        <w:rPr>
          <w:i/>
          <w:iCs/>
        </w:rPr>
      </w:pPr>
      <w:r>
        <w:rPr>
          <w:i/>
          <w:iCs/>
        </w:rPr>
        <w:t>Samlet b</w:t>
      </w:r>
      <w:r w:rsidR="00A72751" w:rsidRPr="00A72751">
        <w:rPr>
          <w:i/>
          <w:iCs/>
        </w:rPr>
        <w:t xml:space="preserve">udget </w:t>
      </w:r>
      <w:r w:rsidR="00311936" w:rsidRPr="00A72751">
        <w:rPr>
          <w:i/>
          <w:iCs/>
        </w:rPr>
        <w:t>0,928 mio. kr. i alt</w:t>
      </w:r>
      <w:r w:rsidR="00A72751" w:rsidRPr="00A72751">
        <w:rPr>
          <w:i/>
          <w:iCs/>
        </w:rPr>
        <w:t>.</w:t>
      </w:r>
    </w:p>
    <w:p w14:paraId="144B5459" w14:textId="77777777" w:rsidR="00311936" w:rsidRDefault="00311936" w:rsidP="00311936"/>
    <w:p w14:paraId="5EF99F3F" w14:textId="5295948A" w:rsidR="00833029" w:rsidRDefault="00833029" w:rsidP="00311936">
      <w:r>
        <w:t>Efter afprøvningsperioden og efter evaluering tages der stilling til</w:t>
      </w:r>
      <w:r w:rsidR="008A008B">
        <w:t>,</w:t>
      </w:r>
      <w:r>
        <w:t xml:space="preserve"> om de tre GIV-afprøvningsindsatser skal fortsætte.</w:t>
      </w:r>
    </w:p>
    <w:p w14:paraId="3F116512" w14:textId="77777777" w:rsidR="00833029" w:rsidRDefault="00833029" w:rsidP="00311936"/>
    <w:p w14:paraId="2816BF5E" w14:textId="6E07A551" w:rsidR="00145AC9" w:rsidRDefault="00145AC9" w:rsidP="00B8535A">
      <w:pPr>
        <w:rPr>
          <w:b/>
          <w:bCs/>
        </w:rPr>
      </w:pPr>
      <w:r>
        <w:rPr>
          <w:b/>
          <w:bCs/>
        </w:rPr>
        <w:t>Tværfaglig organisering</w:t>
      </w:r>
    </w:p>
    <w:p w14:paraId="51482F13" w14:textId="51CA0398" w:rsidR="00A72751" w:rsidRDefault="00A72751" w:rsidP="00A72751">
      <w:pPr>
        <w:pBdr>
          <w:top w:val="nil"/>
          <w:left w:val="nil"/>
          <w:bottom w:val="nil"/>
          <w:right w:val="nil"/>
          <w:between w:val="nil"/>
          <w:bar w:val="nil"/>
        </w:pBdr>
      </w:pPr>
      <w:r>
        <w:t xml:space="preserve">Arbejdet med GIV </w:t>
      </w:r>
      <w:r w:rsidR="001248B5">
        <w:t xml:space="preserve">er </w:t>
      </w:r>
      <w:r>
        <w:t>i Aabenraa Kommune organiseret med en tværgående styregruppe</w:t>
      </w:r>
      <w:r w:rsidR="001248B5">
        <w:t xml:space="preserve">. Styregruppen </w:t>
      </w:r>
      <w:r>
        <w:t>bestå</w:t>
      </w:r>
      <w:r w:rsidR="001248B5">
        <w:t xml:space="preserve">r </w:t>
      </w:r>
      <w:r>
        <w:t xml:space="preserve">af direktørerne </w:t>
      </w:r>
      <w:r w:rsidR="009E330B">
        <w:t xml:space="preserve">fra </w:t>
      </w:r>
      <w:r>
        <w:t>forvaltningerne Børn og Kultur, Social &amp; Sundhed samt Staben, Jobcenter og Borgerservice</w:t>
      </w:r>
      <w:r w:rsidR="009E330B">
        <w:t>. D</w:t>
      </w:r>
      <w:r>
        <w:t>e tre direktørområder dækker de centrale velfærdsområder. Styregruppen har ansvar for den samlede programstrategi, derunder drøftelse og indstilling af nye indsatser samt sikre tværgående afrapportering til det politiske niveau.</w:t>
      </w:r>
    </w:p>
    <w:p w14:paraId="748E7A54" w14:textId="77777777" w:rsidR="00A72751" w:rsidRDefault="00A72751" w:rsidP="00A72751">
      <w:pPr>
        <w:pBdr>
          <w:top w:val="nil"/>
          <w:left w:val="nil"/>
          <w:bottom w:val="nil"/>
          <w:right w:val="nil"/>
          <w:between w:val="nil"/>
          <w:bar w:val="nil"/>
        </w:pBdr>
      </w:pPr>
    </w:p>
    <w:p w14:paraId="566E6BAF" w14:textId="5942D912" w:rsidR="00A72751" w:rsidRDefault="00A72751" w:rsidP="00A72751">
      <w:pPr>
        <w:pBdr>
          <w:top w:val="nil"/>
          <w:left w:val="nil"/>
          <w:bottom w:val="nil"/>
          <w:right w:val="nil"/>
          <w:between w:val="nil"/>
          <w:bar w:val="nil"/>
        </w:pBdr>
      </w:pPr>
      <w:r>
        <w:t>Relevante afdelingschefer på tværs af de tre nævnte forvaltninger, som GIV berører, fungerer som fagligt og ledelsesmæssigt bindeled mellem styregruppen og de udførende enheder, men også som ankerfunktion for afprøvningsindsatser og indsatser under GIV.</w:t>
      </w:r>
    </w:p>
    <w:p w14:paraId="6526007F" w14:textId="77777777" w:rsidR="00A72751" w:rsidRDefault="00A72751" w:rsidP="00A72751">
      <w:pPr>
        <w:pBdr>
          <w:top w:val="nil"/>
          <w:left w:val="nil"/>
          <w:bottom w:val="nil"/>
          <w:right w:val="nil"/>
          <w:between w:val="nil"/>
          <w:bar w:val="nil"/>
        </w:pBdr>
      </w:pPr>
    </w:p>
    <w:p w14:paraId="5A01C5E3" w14:textId="77777777" w:rsidR="001248B5" w:rsidRDefault="00A72751" w:rsidP="00A72751">
      <w:pPr>
        <w:pBdr>
          <w:top w:val="nil"/>
          <w:left w:val="nil"/>
          <w:bottom w:val="nil"/>
          <w:right w:val="nil"/>
          <w:between w:val="nil"/>
          <w:bar w:val="nil"/>
        </w:pBdr>
      </w:pPr>
      <w:r>
        <w:t xml:space="preserve">I forhold til økonomi afholdes de enkelte indsatser inden for de respektive fagudvalgs budgetter. </w:t>
      </w:r>
    </w:p>
    <w:p w14:paraId="66A560F6" w14:textId="77777777" w:rsidR="001248B5" w:rsidRDefault="001248B5" w:rsidP="00A72751">
      <w:pPr>
        <w:pBdr>
          <w:top w:val="nil"/>
          <w:left w:val="nil"/>
          <w:bottom w:val="nil"/>
          <w:right w:val="nil"/>
          <w:between w:val="nil"/>
          <w:bar w:val="nil"/>
        </w:pBdr>
      </w:pPr>
    </w:p>
    <w:p w14:paraId="509691BA" w14:textId="39A7F2CB" w:rsidR="001248B5" w:rsidRDefault="00A72751" w:rsidP="00A72751">
      <w:pPr>
        <w:pBdr>
          <w:top w:val="nil"/>
          <w:left w:val="nil"/>
          <w:bottom w:val="nil"/>
          <w:right w:val="nil"/>
          <w:between w:val="nil"/>
          <w:bar w:val="nil"/>
        </w:pBdr>
      </w:pPr>
      <w:r>
        <w:t>I forhold til opfølgning udarbejdes en årlig statusrapport til styregruppen og det politiske niveau med fokus på programmets samlede fremdrift og resultater.</w:t>
      </w:r>
      <w:r w:rsidR="001248B5">
        <w:t xml:space="preserve"> Den første samlede afrapportering på GIV-programmet aflægges </w:t>
      </w:r>
      <w:r w:rsidR="00930A9B">
        <w:t>primo</w:t>
      </w:r>
      <w:r w:rsidR="001248B5">
        <w:t xml:space="preserve"> </w:t>
      </w:r>
      <w:r w:rsidR="00930A9B">
        <w:t>2027</w:t>
      </w:r>
      <w:r w:rsidR="001248B5">
        <w:t xml:space="preserve">. </w:t>
      </w:r>
      <w:r>
        <w:t xml:space="preserve"> </w:t>
      </w:r>
    </w:p>
    <w:p w14:paraId="267F6F55" w14:textId="77777777" w:rsidR="001248B5" w:rsidRDefault="001248B5" w:rsidP="00A72751">
      <w:pPr>
        <w:pBdr>
          <w:top w:val="nil"/>
          <w:left w:val="nil"/>
          <w:bottom w:val="nil"/>
          <w:right w:val="nil"/>
          <w:between w:val="nil"/>
          <w:bar w:val="nil"/>
        </w:pBdr>
      </w:pPr>
    </w:p>
    <w:p w14:paraId="7DEE05DD" w14:textId="68895500" w:rsidR="00A72751" w:rsidRDefault="001248B5" w:rsidP="00A72751">
      <w:pPr>
        <w:pBdr>
          <w:top w:val="nil"/>
          <w:left w:val="nil"/>
          <w:bottom w:val="nil"/>
          <w:right w:val="nil"/>
          <w:between w:val="nil"/>
          <w:bar w:val="nil"/>
        </w:pBdr>
      </w:pPr>
      <w:r>
        <w:t>GIV-a</w:t>
      </w:r>
      <w:r w:rsidR="00A72751">
        <w:t>fprøvningsindsatser evalueres ved udløb af forsøgsperioden med henblik på at vurdere potentialet for permanent implementering.</w:t>
      </w:r>
    </w:p>
    <w:p w14:paraId="6CD22C63" w14:textId="18F7CCD9" w:rsidR="004A09AB" w:rsidRDefault="004A09AB" w:rsidP="005C2578"/>
    <w:p w14:paraId="0EDFB56F" w14:textId="2FF7FF51" w:rsidR="00314269" w:rsidRDefault="00314269" w:rsidP="005C2578">
      <w:pPr>
        <w:rPr>
          <w:b/>
          <w:bCs/>
        </w:rPr>
      </w:pPr>
      <w:r w:rsidRPr="00314269">
        <w:rPr>
          <w:b/>
          <w:bCs/>
        </w:rPr>
        <w:t>For yderligere information</w:t>
      </w:r>
      <w:r>
        <w:rPr>
          <w:b/>
          <w:bCs/>
        </w:rPr>
        <w:t xml:space="preserve">, kontakt: </w:t>
      </w:r>
    </w:p>
    <w:p w14:paraId="17D0E203" w14:textId="77777777" w:rsidR="00314269" w:rsidRPr="00314269" w:rsidRDefault="00314269" w:rsidP="00314269">
      <w:r w:rsidRPr="00314269">
        <w:t>Michael Juul Therkelsen</w:t>
      </w:r>
    </w:p>
    <w:p w14:paraId="437B5133" w14:textId="05F8BB9D" w:rsidR="00314269" w:rsidRPr="00314269" w:rsidRDefault="00314269" w:rsidP="00314269">
      <w:r w:rsidRPr="00314269">
        <w:t>Specialkonsulent</w:t>
      </w:r>
    </w:p>
    <w:p w14:paraId="6CE6EFA3" w14:textId="77777777" w:rsidR="00314269" w:rsidRPr="00314269" w:rsidRDefault="00314269" w:rsidP="00314269">
      <w:r w:rsidRPr="00314269">
        <w:t>Aabenraa Kommune</w:t>
      </w:r>
    </w:p>
    <w:p w14:paraId="72841F72" w14:textId="77777777" w:rsidR="00314269" w:rsidRPr="00314269" w:rsidRDefault="00314269" w:rsidP="00314269">
      <w:r w:rsidRPr="00314269">
        <w:t>Børn og Kultur, Sekretariatet</w:t>
      </w:r>
    </w:p>
    <w:p w14:paraId="51B75385" w14:textId="7D921B8E" w:rsidR="00314269" w:rsidRPr="00314269" w:rsidRDefault="00314269" w:rsidP="00314269">
      <w:pPr>
        <w:rPr>
          <w:lang w:val="en-US"/>
        </w:rPr>
      </w:pPr>
      <w:r w:rsidRPr="00314269">
        <w:rPr>
          <w:lang w:val="en-US"/>
        </w:rPr>
        <w:t>T</w:t>
      </w:r>
      <w:r w:rsidR="0060556F">
        <w:rPr>
          <w:lang w:val="en-US"/>
        </w:rPr>
        <w:t>elefon</w:t>
      </w:r>
      <w:r w:rsidRPr="00314269">
        <w:rPr>
          <w:lang w:val="en-US"/>
        </w:rPr>
        <w:t xml:space="preserve"> 2490 5499</w:t>
      </w:r>
    </w:p>
    <w:p w14:paraId="010BFFF2" w14:textId="77777777" w:rsidR="00314269" w:rsidRPr="00314269" w:rsidRDefault="00314269" w:rsidP="00314269">
      <w:pPr>
        <w:rPr>
          <w:lang w:val="en-US"/>
        </w:rPr>
      </w:pPr>
      <w:r w:rsidRPr="00314269">
        <w:rPr>
          <w:lang w:val="en-US"/>
        </w:rPr>
        <w:t xml:space="preserve">Mail </w:t>
      </w:r>
      <w:hyperlink r:id="rId7" w:history="1">
        <w:r w:rsidRPr="00314269">
          <w:rPr>
            <w:rStyle w:val="Hyperlink"/>
            <w:lang w:val="en-US"/>
          </w:rPr>
          <w:t>mjth@aabenraa.dk</w:t>
        </w:r>
      </w:hyperlink>
    </w:p>
    <w:p w14:paraId="0F98868A" w14:textId="77777777" w:rsidR="00314269" w:rsidRDefault="00314269" w:rsidP="005C2578">
      <w:pPr>
        <w:rPr>
          <w:b/>
          <w:bCs/>
        </w:rPr>
      </w:pPr>
    </w:p>
    <w:p w14:paraId="40CF2906" w14:textId="77777777" w:rsidR="00314269" w:rsidRDefault="00314269" w:rsidP="005C2578">
      <w:pPr>
        <w:rPr>
          <w:b/>
          <w:bCs/>
        </w:rPr>
      </w:pPr>
    </w:p>
    <w:p w14:paraId="4805EC45" w14:textId="77777777" w:rsidR="00833029" w:rsidRDefault="00833029" w:rsidP="005C2578">
      <w:pPr>
        <w:rPr>
          <w:b/>
          <w:bCs/>
        </w:rPr>
      </w:pPr>
    </w:p>
    <w:p w14:paraId="6162060D" w14:textId="77777777" w:rsidR="00314269" w:rsidRDefault="00314269" w:rsidP="005C2578"/>
    <w:p w14:paraId="33AC612E" w14:textId="77777777" w:rsidR="00930A9B" w:rsidRDefault="00930A9B">
      <w:pPr>
        <w:spacing w:line="240" w:lineRule="auto"/>
        <w:rPr>
          <w:b/>
          <w:bCs/>
          <w:sz w:val="32"/>
          <w:szCs w:val="32"/>
          <w:u w:val="single"/>
        </w:rPr>
      </w:pPr>
      <w:r>
        <w:rPr>
          <w:b/>
          <w:bCs/>
          <w:sz w:val="32"/>
          <w:szCs w:val="32"/>
          <w:u w:val="single"/>
        </w:rPr>
        <w:br w:type="page"/>
      </w:r>
    </w:p>
    <w:p w14:paraId="3C0E2E16" w14:textId="7B1A1BE0" w:rsidR="009E330B" w:rsidRPr="00250206" w:rsidRDefault="009E330B" w:rsidP="009E330B">
      <w:pPr>
        <w:pStyle w:val="Listeafsnit"/>
        <w:numPr>
          <w:ilvl w:val="0"/>
          <w:numId w:val="7"/>
        </w:numPr>
        <w:rPr>
          <w:b/>
          <w:bCs/>
          <w:sz w:val="32"/>
          <w:szCs w:val="32"/>
          <w:u w:val="single"/>
        </w:rPr>
      </w:pPr>
      <w:r w:rsidRPr="00250206">
        <w:rPr>
          <w:b/>
          <w:bCs/>
          <w:sz w:val="32"/>
          <w:szCs w:val="32"/>
          <w:u w:val="single"/>
        </w:rPr>
        <w:t>Kommunikation om GIV-</w:t>
      </w:r>
      <w:r>
        <w:rPr>
          <w:b/>
          <w:bCs/>
          <w:sz w:val="32"/>
          <w:szCs w:val="32"/>
          <w:u w:val="single"/>
        </w:rPr>
        <w:t>afprøvningsindsatser</w:t>
      </w:r>
    </w:p>
    <w:p w14:paraId="6CB021D1" w14:textId="77777777" w:rsidR="009E330B" w:rsidRDefault="009E330B" w:rsidP="005C2578"/>
    <w:p w14:paraId="654A9EAE" w14:textId="77777777" w:rsidR="00833029" w:rsidRDefault="00833029" w:rsidP="005C2578"/>
    <w:p w14:paraId="407EC351" w14:textId="78CCD86B" w:rsidR="00D057A1" w:rsidRPr="00D057A1" w:rsidRDefault="00D057A1" w:rsidP="00D057A1">
      <w:r w:rsidRPr="00D057A1">
        <w:rPr>
          <w:b/>
          <w:bCs/>
          <w:sz w:val="28"/>
          <w:szCs w:val="28"/>
        </w:rPr>
        <w:t>Job til Mor</w:t>
      </w:r>
      <w:r w:rsidRPr="00D057A1">
        <w:br/>
      </w:r>
      <w:r w:rsidRPr="00D057A1">
        <w:rPr>
          <w:b/>
          <w:bCs/>
          <w:i/>
          <w:iCs/>
        </w:rPr>
        <w:t xml:space="preserve">– en stærkere vej til job og en god fremtid for </w:t>
      </w:r>
      <w:r w:rsidR="00D632FD">
        <w:rPr>
          <w:b/>
          <w:bCs/>
          <w:i/>
          <w:iCs/>
        </w:rPr>
        <w:t>børnene</w:t>
      </w:r>
    </w:p>
    <w:p w14:paraId="4AEB89D8" w14:textId="77777777" w:rsidR="00BE51B5" w:rsidRDefault="00BE51B5" w:rsidP="00D057A1"/>
    <w:p w14:paraId="5A17D144" w14:textId="6F656770" w:rsidR="00D057A1" w:rsidRDefault="00D057A1" w:rsidP="00D057A1">
      <w:r w:rsidRPr="00D057A1">
        <w:t xml:space="preserve">Et job kan gøre en stor forskel – både for mødre og for deres børn. Derfor afprøver Aabenraa Kommune i 2026 og 2027 en særlig </w:t>
      </w:r>
      <w:r w:rsidR="00BE51B5">
        <w:t xml:space="preserve">tværfaglig </w:t>
      </w:r>
      <w:r w:rsidRPr="00D057A1">
        <w:t>tilrettelagt indsats, der skal hjælpe ledige mødre tættere på arbejdsmarkedet gennem personlig støtte, vejledning og jobformidling.</w:t>
      </w:r>
    </w:p>
    <w:p w14:paraId="50619E02" w14:textId="77777777" w:rsidR="00D057A1" w:rsidRPr="00D057A1" w:rsidRDefault="00D057A1" w:rsidP="00D057A1"/>
    <w:p w14:paraId="5EC40B8C" w14:textId="32E71948" w:rsidR="00D057A1" w:rsidRDefault="00D057A1" w:rsidP="00D057A1">
      <w:r w:rsidRPr="00D057A1">
        <w:t>Deltagerne i indsatsen får tilknyttet en fast beskæftigelsesrådgiver, som følger dem gennem hele forløbet. Sammen arbejder de med muligheder for job, uddannelse og kompetenceudvikling. Rådgiveren hjælper samtidig med at koordinere kontakten til kommunen</w:t>
      </w:r>
      <w:r w:rsidR="00BE51B5">
        <w:t>s forskellige afdelinger og institutioner</w:t>
      </w:r>
      <w:r w:rsidRPr="00D057A1">
        <w:t>, så forløbet opleves mere sammenhængende og overskueligt.</w:t>
      </w:r>
    </w:p>
    <w:p w14:paraId="1F6DCB6D" w14:textId="77777777" w:rsidR="00BE51B5" w:rsidRPr="00D057A1" w:rsidRDefault="00BE51B5" w:rsidP="00D057A1"/>
    <w:p w14:paraId="21FBDEA4" w14:textId="6D6C2FA7" w:rsidR="00D057A1" w:rsidRDefault="00D057A1" w:rsidP="00D057A1">
      <w:r w:rsidRPr="00D057A1">
        <w:t>Målet er at styrke deltagernes varige tilknytning til arbejdsmarkedet og samtidig bidrage til øget trivsel i familien</w:t>
      </w:r>
      <w:r w:rsidR="00BE51B5">
        <w:t xml:space="preserve">, f.eks. ved at børnene får mindre fravær </w:t>
      </w:r>
      <w:r w:rsidR="00D632FD">
        <w:t xml:space="preserve">og bedre trivsel </w:t>
      </w:r>
      <w:r w:rsidR="00BE51B5">
        <w:t>i skolen</w:t>
      </w:r>
      <w:r w:rsidRPr="00D057A1">
        <w:t>. Erfaringer viser, at når forældre kommer i arbejde, kan det have en positiv betydning for børns trivsel, skolegang og fremtidsmuligheder.</w:t>
      </w:r>
    </w:p>
    <w:p w14:paraId="7273CCDF" w14:textId="77777777" w:rsidR="00D057A1" w:rsidRPr="00D057A1" w:rsidRDefault="00D057A1" w:rsidP="00D057A1"/>
    <w:p w14:paraId="5698F8D1" w14:textId="77777777" w:rsidR="00D057A1" w:rsidRDefault="00D057A1" w:rsidP="00D057A1">
      <w:r w:rsidRPr="00D057A1">
        <w:t>Job til Mor handler derfor ikke kun om beskæftigelse. Indsatsen skal også bidrage til at skabe et stærkt fundament for hele familien.</w:t>
      </w:r>
    </w:p>
    <w:p w14:paraId="6BE84B7C" w14:textId="77777777" w:rsidR="00D057A1" w:rsidRPr="00D057A1" w:rsidRDefault="00D057A1" w:rsidP="00D057A1"/>
    <w:p w14:paraId="458E4F74" w14:textId="77777777" w:rsidR="00D057A1" w:rsidRDefault="00D057A1" w:rsidP="00D057A1">
      <w:r w:rsidRPr="00D057A1">
        <w:t>Målgruppen er ledige mødre med børn i dagtilbuds- eller skolealderen.</w:t>
      </w:r>
    </w:p>
    <w:p w14:paraId="4EE34173" w14:textId="77777777" w:rsidR="00D057A1" w:rsidRDefault="00D057A1" w:rsidP="00D057A1"/>
    <w:p w14:paraId="6B0AAC28" w14:textId="77777777" w:rsidR="00163F08" w:rsidRPr="00D057A1" w:rsidRDefault="00163F08" w:rsidP="00163F08">
      <w:r w:rsidRPr="00D057A1">
        <w:t xml:space="preserve">Indsatsen er finansieret af Byrådet i Aabenraa Kommune som en afprøvningsindsats i 2026 og 2027 under programmet </w:t>
      </w:r>
      <w:r w:rsidRPr="00D057A1">
        <w:rPr>
          <w:i/>
          <w:iCs/>
        </w:rPr>
        <w:t>Generationer i Vækst</w:t>
      </w:r>
      <w:r w:rsidRPr="00D057A1">
        <w:t>. Der er afsat i alt 1,2 mio. kr. til indsatsen.</w:t>
      </w:r>
    </w:p>
    <w:p w14:paraId="3D185F3E" w14:textId="77777777" w:rsidR="00163F08" w:rsidRDefault="00163F08" w:rsidP="00D057A1"/>
    <w:p w14:paraId="222BB86C" w14:textId="224F1EEE" w:rsidR="00163F08" w:rsidRPr="00163F08" w:rsidRDefault="00163F08" w:rsidP="00D057A1">
      <w:pPr>
        <w:rPr>
          <w:b/>
          <w:bCs/>
        </w:rPr>
      </w:pPr>
      <w:r w:rsidRPr="00314269">
        <w:rPr>
          <w:b/>
          <w:bCs/>
        </w:rPr>
        <w:t>For yderligere information</w:t>
      </w:r>
      <w:r>
        <w:rPr>
          <w:b/>
          <w:bCs/>
        </w:rPr>
        <w:t xml:space="preserve">, kontakt: </w:t>
      </w:r>
    </w:p>
    <w:p w14:paraId="7F8AF3B2" w14:textId="72397ADF" w:rsidR="00D057A1" w:rsidRDefault="00D057A1" w:rsidP="00D057A1">
      <w:r w:rsidRPr="00D057A1">
        <w:t xml:space="preserve">Yderligere information om indsatsen kan fås ved henvendelse til Jobcenter Aabenraa på telefon 73 76 76 76 eller mail </w:t>
      </w:r>
      <w:hyperlink r:id="rId8" w:history="1">
        <w:r w:rsidRPr="00D057A1">
          <w:rPr>
            <w:rStyle w:val="Hyperlink"/>
          </w:rPr>
          <w:t>jobcenter@aabenraa.dk</w:t>
        </w:r>
      </w:hyperlink>
      <w:r w:rsidRPr="00D057A1">
        <w:t>.</w:t>
      </w:r>
    </w:p>
    <w:p w14:paraId="21C95283" w14:textId="77777777" w:rsidR="00D057A1" w:rsidRPr="00D057A1" w:rsidRDefault="00D057A1" w:rsidP="00D057A1"/>
    <w:p w14:paraId="15E8A5ED" w14:textId="77777777" w:rsidR="00D057A1" w:rsidRDefault="00D057A1" w:rsidP="00915CC6"/>
    <w:p w14:paraId="36CC643C" w14:textId="77777777" w:rsidR="00D057A1" w:rsidRDefault="00D057A1" w:rsidP="00915CC6"/>
    <w:p w14:paraId="136A870D" w14:textId="77777777" w:rsidR="00D632FD" w:rsidRDefault="00D632FD">
      <w:pPr>
        <w:spacing w:line="240" w:lineRule="auto"/>
        <w:rPr>
          <w:b/>
          <w:bCs/>
          <w:sz w:val="28"/>
          <w:szCs w:val="28"/>
        </w:rPr>
      </w:pPr>
      <w:r>
        <w:rPr>
          <w:b/>
          <w:bCs/>
          <w:sz w:val="28"/>
          <w:szCs w:val="28"/>
        </w:rPr>
        <w:br w:type="page"/>
      </w:r>
    </w:p>
    <w:p w14:paraId="63A3D895" w14:textId="3B1E45DA" w:rsidR="001817EB" w:rsidRDefault="001817EB" w:rsidP="001817EB">
      <w:pPr>
        <w:rPr>
          <w:b/>
          <w:bCs/>
          <w:i/>
          <w:iCs/>
        </w:rPr>
      </w:pPr>
      <w:r w:rsidRPr="001817EB">
        <w:rPr>
          <w:b/>
          <w:bCs/>
          <w:sz w:val="28"/>
          <w:szCs w:val="28"/>
        </w:rPr>
        <w:t>Fritidsjob</w:t>
      </w:r>
      <w:r w:rsidRPr="001817EB">
        <w:br/>
      </w:r>
      <w:r w:rsidRPr="001817EB">
        <w:rPr>
          <w:b/>
          <w:bCs/>
          <w:i/>
          <w:iCs/>
        </w:rPr>
        <w:t xml:space="preserve">– </w:t>
      </w:r>
      <w:r w:rsidR="00D632FD">
        <w:rPr>
          <w:b/>
          <w:bCs/>
          <w:i/>
          <w:iCs/>
        </w:rPr>
        <w:t xml:space="preserve">til unge i 8. og 9. klasse, der ønsker </w:t>
      </w:r>
      <w:r w:rsidRPr="001817EB">
        <w:rPr>
          <w:b/>
          <w:bCs/>
          <w:i/>
          <w:iCs/>
        </w:rPr>
        <w:t xml:space="preserve">erfaringer, fællesskab og nye muligheder </w:t>
      </w:r>
      <w:r w:rsidR="00D632FD">
        <w:rPr>
          <w:b/>
          <w:bCs/>
          <w:i/>
          <w:iCs/>
        </w:rPr>
        <w:t>i livet</w:t>
      </w:r>
    </w:p>
    <w:p w14:paraId="6BD74ADA" w14:textId="77777777" w:rsidR="00D632FD" w:rsidRPr="001817EB" w:rsidRDefault="00D632FD" w:rsidP="001817EB"/>
    <w:p w14:paraId="09A72E10" w14:textId="6A5FC8A5" w:rsidR="001817EB" w:rsidRDefault="001817EB" w:rsidP="001817EB">
      <w:r w:rsidRPr="001817EB">
        <w:t>Et fritidsjob er ofte meget mere end løn for unge i folkeskolens ældste klasser. Det kan være starten på nye fællesskaber, større selvstændighed og værdifulde erfaringer, som kan få betydning for både uddannelse og arbejdsliv senere i livet.</w:t>
      </w:r>
      <w:r w:rsidR="0079366C">
        <w:t xml:space="preserve"> </w:t>
      </w:r>
      <w:r w:rsidRPr="001817EB">
        <w:t xml:space="preserve">Derfor afprøver Aabenraa Kommune i 2026 og 2027 en særlig </w:t>
      </w:r>
      <w:r w:rsidR="00D632FD">
        <w:t xml:space="preserve">tværfaglig </w:t>
      </w:r>
      <w:r w:rsidR="00D632FD" w:rsidRPr="00D057A1">
        <w:t>tilrettelagt</w:t>
      </w:r>
      <w:r w:rsidR="00D632FD">
        <w:t xml:space="preserve"> </w:t>
      </w:r>
      <w:r w:rsidRPr="001817EB">
        <w:t xml:space="preserve">indsats </w:t>
      </w:r>
      <w:r w:rsidR="00D632FD">
        <w:t xml:space="preserve">om fritidsjob </w:t>
      </w:r>
      <w:r w:rsidRPr="001817EB">
        <w:t>for unge i 8. og 9. klasse.</w:t>
      </w:r>
    </w:p>
    <w:p w14:paraId="02F90B1F" w14:textId="77777777" w:rsidR="0079366C" w:rsidRPr="001817EB" w:rsidRDefault="0079366C" w:rsidP="001817EB"/>
    <w:p w14:paraId="6D9ED1AF" w14:textId="77777777" w:rsidR="001817EB" w:rsidRDefault="001817EB" w:rsidP="001817EB">
      <w:r w:rsidRPr="001817EB">
        <w:t>Indsatsen skal hjælpe unge med at finde et fritidsjob, der passer til deres interesser og kompetencer. Deltagerne får støtte til jobsøgningen og hjælp til at komme godt i gang på arbejdspladsen. Undervejs har de adgang til en fritidsjobkonsulent, som kan hjælpe, hvis der opstår spørgsmål eller udfordringer.</w:t>
      </w:r>
    </w:p>
    <w:p w14:paraId="6178D145" w14:textId="77777777" w:rsidR="00D632FD" w:rsidRPr="001817EB" w:rsidRDefault="00D632FD" w:rsidP="001817EB"/>
    <w:p w14:paraId="00DF176C" w14:textId="77777777" w:rsidR="001817EB" w:rsidRDefault="001817EB" w:rsidP="001817EB">
      <w:r w:rsidRPr="001817EB">
        <w:t>Målet er, at de unge får positive erfaringer med arbejdslivet, opbygger selvtillid og bliver en del af et arbejdsfællesskab. Erfaringer viser, at unge med fritidsjob ofte har bedre forudsætninger for senere at gennemføre en uddannelse og opnå en stabil tilknytning til arbejdsmarkedet.</w:t>
      </w:r>
    </w:p>
    <w:p w14:paraId="0E664DA0" w14:textId="77777777" w:rsidR="00D632FD" w:rsidRPr="001817EB" w:rsidRDefault="00D632FD" w:rsidP="001817EB"/>
    <w:p w14:paraId="09922CA1" w14:textId="41066210" w:rsidR="001817EB" w:rsidRDefault="001817EB" w:rsidP="001817EB">
      <w:r w:rsidRPr="001817EB">
        <w:t>Fritidsjobindsatsen handler derfor ikke kun om muligheden for at tjene egne penge. Den skal også bidrage til at styrke de unges tro på egne evner og muligheder samt</w:t>
      </w:r>
      <w:r w:rsidR="00D632FD">
        <w:t xml:space="preserve"> </w:t>
      </w:r>
      <w:r w:rsidRPr="001817EB">
        <w:t>skabe et godt fundament for fremtiden.</w:t>
      </w:r>
    </w:p>
    <w:p w14:paraId="1749979E" w14:textId="77777777" w:rsidR="00D632FD" w:rsidRPr="001817EB" w:rsidRDefault="00D632FD" w:rsidP="001817EB"/>
    <w:p w14:paraId="47C6DE47" w14:textId="63A85818" w:rsidR="001817EB" w:rsidRDefault="001817EB" w:rsidP="001817EB">
      <w:r w:rsidRPr="001817EB">
        <w:t xml:space="preserve">Målgruppen er unge i 8. og 9. klasse på folkeskolerne i Aabenraa Kommune, som kan have brug for ekstra </w:t>
      </w:r>
      <w:r w:rsidR="00D632FD">
        <w:t>hjælp</w:t>
      </w:r>
      <w:r w:rsidRPr="001817EB">
        <w:t xml:space="preserve"> til at finde og fastholde et fritidsjob. Deltagerne </w:t>
      </w:r>
      <w:r w:rsidR="00D632FD">
        <w:t xml:space="preserve">til indsatsen </w:t>
      </w:r>
      <w:r w:rsidRPr="001817EB">
        <w:t>udpeges i et samarbejde mellem skole, familie og Ungdommens Uddannelsesvejledning.</w:t>
      </w:r>
    </w:p>
    <w:p w14:paraId="1B1B1535" w14:textId="77777777" w:rsidR="007A7B9A" w:rsidRDefault="007A7B9A" w:rsidP="007A7B9A"/>
    <w:p w14:paraId="7909431B" w14:textId="77777777" w:rsidR="007A7B9A" w:rsidRPr="001817EB" w:rsidRDefault="007A7B9A" w:rsidP="007A7B9A">
      <w:r w:rsidRPr="001817EB">
        <w:t xml:space="preserve">Indsatsen er finansieret af Byrådet i Aabenraa Kommune som en afprøvningsindsats i 2026 og 2027 under programmet </w:t>
      </w:r>
      <w:r w:rsidRPr="001817EB">
        <w:rPr>
          <w:i/>
          <w:iCs/>
        </w:rPr>
        <w:t>Generationer i Vækst</w:t>
      </w:r>
      <w:r w:rsidRPr="001817EB">
        <w:t>. Der er afsat i alt 1,2 mio. kr. til indsatsen.</w:t>
      </w:r>
    </w:p>
    <w:p w14:paraId="54BABE15" w14:textId="77777777" w:rsidR="007A7B9A" w:rsidRDefault="007A7B9A" w:rsidP="001817EB"/>
    <w:p w14:paraId="6D06211F" w14:textId="0B4762E6" w:rsidR="007A7B9A" w:rsidRPr="007A7B9A" w:rsidRDefault="007A7B9A" w:rsidP="001817EB">
      <w:pPr>
        <w:rPr>
          <w:b/>
          <w:bCs/>
        </w:rPr>
      </w:pPr>
      <w:r w:rsidRPr="00314269">
        <w:rPr>
          <w:b/>
          <w:bCs/>
        </w:rPr>
        <w:t>For yderligere information</w:t>
      </w:r>
      <w:r>
        <w:rPr>
          <w:b/>
          <w:bCs/>
        </w:rPr>
        <w:t xml:space="preserve">, kontakt: </w:t>
      </w:r>
    </w:p>
    <w:p w14:paraId="334A1B34" w14:textId="77777777" w:rsidR="001817EB" w:rsidRPr="001817EB" w:rsidRDefault="001817EB" w:rsidP="001817EB">
      <w:r w:rsidRPr="001817EB">
        <w:t xml:space="preserve">Yderligere information om indsatsen kan fås ved henvendelse til Ungdommens Uddannelsesvejledning i Aabenraa Kommune på telefon 73 76 75 40 eller mail </w:t>
      </w:r>
      <w:hyperlink r:id="rId9" w:history="1">
        <w:r w:rsidRPr="001817EB">
          <w:rPr>
            <w:rStyle w:val="Hyperlink"/>
          </w:rPr>
          <w:t>uu@aabenraa.dk</w:t>
        </w:r>
      </w:hyperlink>
      <w:r w:rsidRPr="001817EB">
        <w:t>.</w:t>
      </w:r>
    </w:p>
    <w:p w14:paraId="1560904B" w14:textId="77777777" w:rsidR="001817EB" w:rsidRDefault="001817EB" w:rsidP="0010008C"/>
    <w:p w14:paraId="023FFA88" w14:textId="77777777" w:rsidR="001817EB" w:rsidRDefault="001817EB" w:rsidP="0010008C"/>
    <w:p w14:paraId="1B976D95" w14:textId="77777777" w:rsidR="00EF7FD1" w:rsidRDefault="00EF7FD1">
      <w:pPr>
        <w:spacing w:line="240" w:lineRule="auto"/>
        <w:rPr>
          <w:b/>
          <w:bCs/>
          <w:sz w:val="28"/>
          <w:szCs w:val="28"/>
        </w:rPr>
      </w:pPr>
      <w:r>
        <w:rPr>
          <w:b/>
          <w:bCs/>
          <w:sz w:val="28"/>
          <w:szCs w:val="28"/>
        </w:rPr>
        <w:br w:type="page"/>
      </w:r>
    </w:p>
    <w:p w14:paraId="04D710D7" w14:textId="3970130B" w:rsidR="001817EB" w:rsidRDefault="001817EB" w:rsidP="001817EB">
      <w:pPr>
        <w:rPr>
          <w:b/>
          <w:bCs/>
          <w:i/>
          <w:iCs/>
        </w:rPr>
      </w:pPr>
      <w:r w:rsidRPr="001817EB">
        <w:rPr>
          <w:b/>
          <w:bCs/>
          <w:sz w:val="28"/>
          <w:szCs w:val="28"/>
        </w:rPr>
        <w:t>Aktive unge i trivsel</w:t>
      </w:r>
      <w:r w:rsidRPr="001817EB">
        <w:br/>
      </w:r>
      <w:r w:rsidRPr="001817EB">
        <w:rPr>
          <w:b/>
          <w:bCs/>
          <w:i/>
          <w:iCs/>
        </w:rPr>
        <w:t>– styrker børn og unges trivsel gennem deltagelse i fritidsfællesskaber</w:t>
      </w:r>
      <w:r>
        <w:rPr>
          <w:b/>
          <w:bCs/>
          <w:i/>
          <w:iCs/>
        </w:rPr>
        <w:t xml:space="preserve"> </w:t>
      </w:r>
    </w:p>
    <w:p w14:paraId="3AEDA0A4" w14:textId="77777777" w:rsidR="001817EB" w:rsidRPr="001817EB" w:rsidRDefault="001817EB" w:rsidP="001817EB"/>
    <w:p w14:paraId="49ADC9AB" w14:textId="06190BBC" w:rsidR="001817EB" w:rsidRDefault="001817EB" w:rsidP="001817EB">
      <w:r w:rsidRPr="001817EB">
        <w:t xml:space="preserve">Alle børn og unge skal have mulighed for at være en del af fællesskaber og deltage i fritidsaktiviteter på lige fod med deres jævnaldrende. Derfor afprøver Aabenraa Kommune i 2026 og 2027 en særlig </w:t>
      </w:r>
      <w:r w:rsidR="00EF7FD1">
        <w:t xml:space="preserve">tværfaglig tilrettelagt </w:t>
      </w:r>
      <w:r w:rsidRPr="001817EB">
        <w:t>indsats, der skal hjælpe børn og unge i alderen 6-15 år med at få adgang til fritidslivets mange muligheder.</w:t>
      </w:r>
    </w:p>
    <w:p w14:paraId="045C5553" w14:textId="77777777" w:rsidR="00EF7FD1" w:rsidRPr="001817EB" w:rsidRDefault="00EF7FD1" w:rsidP="001817EB"/>
    <w:p w14:paraId="2B1E7C7D" w14:textId="171FBF7C" w:rsidR="001817EB" w:rsidRDefault="001817EB" w:rsidP="001817EB">
      <w:r w:rsidRPr="001817EB">
        <w:t xml:space="preserve">Indsatsen giver familier mulighed for at få støtte fra en fritidsvejleder til at finde de fritidsaktiviteter og fællesskaber, der passer bedst til barnets interesser og behov. Der kan desuden ydes støtte til, at barnet kommer godt i gang med aktiviteten. I særlige tilfælde kan der også gives hjælp til </w:t>
      </w:r>
      <w:r w:rsidR="00D47CE8">
        <w:t>f.eks.</w:t>
      </w:r>
      <w:r w:rsidRPr="001817EB">
        <w:t xml:space="preserve"> udstyr, kontingenter eller andre forhold, der kan gøre det lettere at deltage aktivt i fritidslivet.</w:t>
      </w:r>
    </w:p>
    <w:p w14:paraId="4DA98226" w14:textId="77777777" w:rsidR="00D47CE8" w:rsidRPr="001817EB" w:rsidRDefault="00D47CE8" w:rsidP="001817EB"/>
    <w:p w14:paraId="4B9A994E" w14:textId="77777777" w:rsidR="001817EB" w:rsidRDefault="001817EB" w:rsidP="001817EB">
      <w:r w:rsidRPr="001817EB">
        <w:t>Målet er, at børn og unge bliver en del af meningsfulde fællesskaber, styrker deres trivsel og får gode oplevelser sammen med andre. Erfaringer viser, at deltagelse i fritidsaktiviteter og lokale fællesskaber kan have stor betydning for både trivsel, udvikling og troen på egne muligheder.</w:t>
      </w:r>
    </w:p>
    <w:p w14:paraId="4D72C9AD" w14:textId="77777777" w:rsidR="00D47CE8" w:rsidRPr="001817EB" w:rsidRDefault="00D47CE8" w:rsidP="001817EB"/>
    <w:p w14:paraId="04F833A2" w14:textId="77777777" w:rsidR="001817EB" w:rsidRDefault="001817EB" w:rsidP="001817EB">
      <w:r w:rsidRPr="001817EB">
        <w:t>Aktive unge i trivsel handler derfor ikke kun om adgang til fritidsaktiviteter. Indsatsen skal også bidrage til at skabe gode rammer for et aktivt børne- og ungeliv og styrke børn og unges muligheder for at trives og udvikle sig.</w:t>
      </w:r>
    </w:p>
    <w:p w14:paraId="3D3A3B37" w14:textId="77777777" w:rsidR="00D47CE8" w:rsidRPr="001817EB" w:rsidRDefault="00D47CE8" w:rsidP="001817EB"/>
    <w:p w14:paraId="40E18FB7" w14:textId="77777777" w:rsidR="001817EB" w:rsidRPr="001817EB" w:rsidRDefault="001817EB" w:rsidP="001817EB">
      <w:r w:rsidRPr="001817EB">
        <w:t>Målgruppen er børn og unge i alderen 6-15 år fra familier, som kan have brug for en ekstra håndsrækning for at blive en del af fritidslivets fællesskaber.</w:t>
      </w:r>
    </w:p>
    <w:p w14:paraId="275C056A" w14:textId="77777777" w:rsidR="00D47CE8" w:rsidRDefault="00D47CE8" w:rsidP="001817EB"/>
    <w:p w14:paraId="5E48FEEC" w14:textId="77777777" w:rsidR="007A7B9A" w:rsidRPr="001817EB" w:rsidRDefault="007A7B9A" w:rsidP="007A7B9A">
      <w:r w:rsidRPr="001817EB">
        <w:t xml:space="preserve">Indsatsen er finansieret af Byrådet i Aabenraa Kommune som en afprøvningsindsats i 2026 og 2027 under programmet </w:t>
      </w:r>
      <w:r w:rsidRPr="001817EB">
        <w:rPr>
          <w:i/>
          <w:iCs/>
        </w:rPr>
        <w:t>Generationer i Vækst</w:t>
      </w:r>
      <w:r w:rsidRPr="001817EB">
        <w:t>. Der er afsat i alt 928.000 kr. til indsatsen.</w:t>
      </w:r>
    </w:p>
    <w:p w14:paraId="5BD6E62C" w14:textId="77777777" w:rsidR="007A7B9A" w:rsidRDefault="007A7B9A" w:rsidP="001817EB"/>
    <w:p w14:paraId="25D86B7F" w14:textId="009A10B7" w:rsidR="007A7B9A" w:rsidRPr="007A7B9A" w:rsidRDefault="007A7B9A" w:rsidP="001817EB">
      <w:pPr>
        <w:rPr>
          <w:b/>
          <w:bCs/>
        </w:rPr>
      </w:pPr>
      <w:r w:rsidRPr="00314269">
        <w:rPr>
          <w:b/>
          <w:bCs/>
        </w:rPr>
        <w:t>For yderligere information</w:t>
      </w:r>
      <w:r>
        <w:rPr>
          <w:b/>
          <w:bCs/>
        </w:rPr>
        <w:t xml:space="preserve">, kontakt: </w:t>
      </w:r>
    </w:p>
    <w:p w14:paraId="28532C5C" w14:textId="7DFE7F06" w:rsidR="001817EB" w:rsidRDefault="001817EB" w:rsidP="001817EB">
      <w:r w:rsidRPr="001817EB">
        <w:t xml:space="preserve">Yderligere information om indsatsen og mulighederne for deltagelse kan fås ved henvendelse til Aabenraa Kommune på telefon 73 76 76 76 eller mail </w:t>
      </w:r>
      <w:hyperlink r:id="rId10" w:history="1">
        <w:r w:rsidRPr="001817EB">
          <w:rPr>
            <w:rStyle w:val="Hyperlink"/>
          </w:rPr>
          <w:t>post@aabenraa.dk</w:t>
        </w:r>
      </w:hyperlink>
      <w:r w:rsidRPr="001817EB">
        <w:t>.</w:t>
      </w:r>
    </w:p>
    <w:p w14:paraId="4595185B" w14:textId="77777777" w:rsidR="00D47CE8" w:rsidRDefault="00D47CE8" w:rsidP="001817EB"/>
    <w:p w14:paraId="3B8A991A" w14:textId="77777777" w:rsidR="007A7B9A" w:rsidRPr="001817EB" w:rsidRDefault="007A7B9A" w:rsidP="001817EB"/>
    <w:p w14:paraId="7E7AFE85" w14:textId="4916892C" w:rsidR="001817EB" w:rsidRDefault="001817EB" w:rsidP="0010008C"/>
    <w:p w14:paraId="75213F7A" w14:textId="77777777" w:rsidR="001817EB" w:rsidRDefault="001817EB" w:rsidP="0010008C"/>
    <w:p w14:paraId="361AA2F4" w14:textId="77777777" w:rsidR="00D47CE8" w:rsidRDefault="00D47CE8">
      <w:pPr>
        <w:spacing w:line="240" w:lineRule="auto"/>
        <w:rPr>
          <w:b/>
          <w:bCs/>
          <w:sz w:val="28"/>
          <w:szCs w:val="28"/>
        </w:rPr>
      </w:pPr>
      <w:r>
        <w:rPr>
          <w:b/>
          <w:bCs/>
          <w:sz w:val="28"/>
          <w:szCs w:val="28"/>
        </w:rPr>
        <w:br w:type="page"/>
      </w:r>
    </w:p>
    <w:p w14:paraId="0316F9B0" w14:textId="4633AD2C" w:rsidR="007064CC" w:rsidRDefault="007064CC" w:rsidP="007064CC">
      <w:pPr>
        <w:rPr>
          <w:b/>
          <w:bCs/>
          <w:i/>
          <w:iCs/>
        </w:rPr>
      </w:pPr>
      <w:r w:rsidRPr="007064CC">
        <w:rPr>
          <w:b/>
          <w:bCs/>
          <w:sz w:val="28"/>
          <w:szCs w:val="28"/>
        </w:rPr>
        <w:t>Familiementor</w:t>
      </w:r>
      <w:r w:rsidRPr="007064CC">
        <w:rPr>
          <w:sz w:val="28"/>
          <w:szCs w:val="28"/>
        </w:rPr>
        <w:br/>
      </w:r>
      <w:r w:rsidRPr="007064CC">
        <w:rPr>
          <w:b/>
          <w:bCs/>
          <w:i/>
          <w:iCs/>
        </w:rPr>
        <w:t>– en ekstra hånd til en god start på familielivet med den nyfødte</w:t>
      </w:r>
    </w:p>
    <w:p w14:paraId="76D8C334" w14:textId="77777777" w:rsidR="007064CC" w:rsidRPr="007064CC" w:rsidRDefault="007064CC" w:rsidP="007064CC"/>
    <w:p w14:paraId="23757A2E" w14:textId="77777777" w:rsidR="007064CC" w:rsidRDefault="007064CC" w:rsidP="007064CC">
      <w:r w:rsidRPr="007064CC">
        <w:t>At få et barn er en stor begivenhed, som bringer både glæde, nye oplevelser og forandringer med sig. For nogle familier – både enlige forsørgere og par – kan den første tid som forælder også være forbundet med spørgsmål, usikkerhed eller udfordringer.</w:t>
      </w:r>
    </w:p>
    <w:p w14:paraId="2D4B46F2" w14:textId="77777777" w:rsidR="00D47CE8" w:rsidRPr="007064CC" w:rsidRDefault="00D47CE8" w:rsidP="007064CC"/>
    <w:p w14:paraId="6CDCF4C0" w14:textId="4EDDA9C5" w:rsidR="007064CC" w:rsidRDefault="007064CC" w:rsidP="007064CC">
      <w:r w:rsidRPr="007064CC">
        <w:t xml:space="preserve">Derfor tilbyder Aabenraa Kommune en </w:t>
      </w:r>
      <w:r w:rsidR="00D47CE8" w:rsidRPr="001817EB">
        <w:t xml:space="preserve">særlig </w:t>
      </w:r>
      <w:r w:rsidR="00D47CE8">
        <w:t xml:space="preserve">tværfaglig tilrettelagt </w:t>
      </w:r>
      <w:r w:rsidRPr="007064CC">
        <w:t>familiementorindsats, der skal støtte gravide og familier med nyfødte børn i at skabe en tryg og god start på familielivet.</w:t>
      </w:r>
    </w:p>
    <w:p w14:paraId="6E32A6E3" w14:textId="77777777" w:rsidR="00D47CE8" w:rsidRPr="007064CC" w:rsidRDefault="00D47CE8" w:rsidP="007064CC"/>
    <w:p w14:paraId="73A669E0" w14:textId="77777777" w:rsidR="007064CC" w:rsidRPr="007064CC" w:rsidRDefault="007064CC" w:rsidP="007064CC">
      <w:r w:rsidRPr="007064CC">
        <w:t>Familier, der deltager i indsatsen, får tilknyttet en familiementor, som kan støtte og vejlede i hverdagen. Familiementoren fungerer som en fast kontaktperson og hjælper med at skabe overblik, finde løsninger og bygge bro til relevante tilbud og fællesskaber.</w:t>
      </w:r>
    </w:p>
    <w:p w14:paraId="399E21DF" w14:textId="77777777" w:rsidR="00D47CE8" w:rsidRDefault="00D47CE8" w:rsidP="007064CC"/>
    <w:p w14:paraId="5238A797" w14:textId="28394F26" w:rsidR="007064CC" w:rsidRPr="007064CC" w:rsidRDefault="007064CC" w:rsidP="007064CC">
      <w:r w:rsidRPr="007064CC">
        <w:t>Målet er at styrke familiens trivsel og skabe de bedst mulige rammer for barnets udvikling. Sammen med familien arbejder familiementoren for at opbygge et stærkt fundament, så barnet kan vokse op i et trygt miljø med gode muligheder for trivsel, læring og udvikling.</w:t>
      </w:r>
    </w:p>
    <w:p w14:paraId="73CFB768" w14:textId="77777777" w:rsidR="00D47CE8" w:rsidRDefault="00D47CE8" w:rsidP="007064CC"/>
    <w:p w14:paraId="62823760" w14:textId="02864347" w:rsidR="007064CC" w:rsidRPr="007064CC" w:rsidRDefault="007064CC" w:rsidP="007064CC">
      <w:r w:rsidRPr="007064CC">
        <w:t>Familiementorindsatsen handler derfor ikke kun om støtte her og nu. Indsatsen skal også bidrage til at styrke familiens ressourcer og skabe et godt afsæt for barnets fremtid.</w:t>
      </w:r>
    </w:p>
    <w:p w14:paraId="0396DFCB" w14:textId="77777777" w:rsidR="00D47CE8" w:rsidRDefault="00D47CE8" w:rsidP="007064CC"/>
    <w:p w14:paraId="389350D1" w14:textId="02BC0EF8" w:rsidR="007064CC" w:rsidRPr="007064CC" w:rsidRDefault="007064CC" w:rsidP="007064CC">
      <w:r w:rsidRPr="007064CC">
        <w:t>Målgruppen er gravide og familier med små børn, som kan have glæde af ekstra støtte i den første tid som familie.</w:t>
      </w:r>
    </w:p>
    <w:p w14:paraId="747D785D" w14:textId="77777777" w:rsidR="00D47CE8" w:rsidRDefault="00D47CE8" w:rsidP="007064CC"/>
    <w:p w14:paraId="7EA2065C" w14:textId="77777777" w:rsidR="007A7B9A" w:rsidRPr="007064CC" w:rsidRDefault="007A7B9A" w:rsidP="007A7B9A">
      <w:r w:rsidRPr="007064CC">
        <w:t xml:space="preserve">Indsatsen er finansieret af Byrådet i Aabenraa Kommune som en varig indsats under programmet </w:t>
      </w:r>
      <w:r w:rsidRPr="007064CC">
        <w:rPr>
          <w:i/>
          <w:iCs/>
        </w:rPr>
        <w:t>Generationer i Vækst</w:t>
      </w:r>
      <w:r w:rsidRPr="007064CC">
        <w:t>. Der er afsat 1,72 mio. kr. årligt til indsatsen frem til og med 2029.</w:t>
      </w:r>
    </w:p>
    <w:p w14:paraId="47DDE609" w14:textId="77777777" w:rsidR="007A7B9A" w:rsidRDefault="007A7B9A" w:rsidP="007064CC"/>
    <w:p w14:paraId="142439DB" w14:textId="2AFCE8E2" w:rsidR="007A7B9A" w:rsidRPr="007A7B9A" w:rsidRDefault="007A7B9A" w:rsidP="007064CC">
      <w:pPr>
        <w:rPr>
          <w:b/>
          <w:bCs/>
        </w:rPr>
      </w:pPr>
      <w:r w:rsidRPr="00314269">
        <w:rPr>
          <w:b/>
          <w:bCs/>
        </w:rPr>
        <w:t>For yderligere information</w:t>
      </w:r>
      <w:r>
        <w:rPr>
          <w:b/>
          <w:bCs/>
        </w:rPr>
        <w:t xml:space="preserve">, kontakt: </w:t>
      </w:r>
    </w:p>
    <w:p w14:paraId="06902DD5" w14:textId="4E141BDB" w:rsidR="007064CC" w:rsidRPr="007064CC" w:rsidRDefault="007064CC" w:rsidP="007064CC">
      <w:r w:rsidRPr="007064CC">
        <w:t xml:space="preserve">Yderligere information om indsatsen og mulighederne for deltagelse kan fås ved henvendelse til egen sundhedsplejerske eller Sundhedsplejen i Aabenraa Kommune på telefon 73 76 70 02 eller mail </w:t>
      </w:r>
      <w:hyperlink r:id="rId11" w:history="1">
        <w:r w:rsidRPr="007064CC">
          <w:rPr>
            <w:rStyle w:val="Hyperlink"/>
          </w:rPr>
          <w:t>sundhedsplejen@aabenraa.dk</w:t>
        </w:r>
      </w:hyperlink>
      <w:r w:rsidRPr="007064CC">
        <w:t>.</w:t>
      </w:r>
    </w:p>
    <w:p w14:paraId="1099E8CD" w14:textId="77777777" w:rsidR="00D47CE8" w:rsidRDefault="00D47CE8" w:rsidP="007064CC"/>
    <w:p w14:paraId="0112402A" w14:textId="77777777" w:rsidR="007064CC" w:rsidRDefault="007064CC" w:rsidP="00621290"/>
    <w:p w14:paraId="39A54ED2" w14:textId="7627075F" w:rsidR="008D438A" w:rsidRDefault="008D438A" w:rsidP="008D438A">
      <w:pPr>
        <w:jc w:val="center"/>
      </w:pPr>
      <w:r>
        <w:t>__________</w:t>
      </w:r>
    </w:p>
    <w:sectPr w:rsidR="008D438A" w:rsidSect="00206615">
      <w:headerReference w:type="even" r:id="rId12"/>
      <w:headerReference w:type="default" r:id="rId13"/>
      <w:footerReference w:type="even" r:id="rId14"/>
      <w:footerReference w:type="default" r:id="rId15"/>
      <w:headerReference w:type="first" r:id="rId16"/>
      <w:footerReference w:type="first" r:id="rId17"/>
      <w:pgSz w:w="11906" w:h="16838" w:code="9"/>
      <w:pgMar w:top="454" w:right="1701" w:bottom="226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517F" w14:textId="77777777" w:rsidR="00A9644C" w:rsidRPr="00676ED2" w:rsidRDefault="00A9644C" w:rsidP="00413091">
      <w:pPr>
        <w:spacing w:line="240" w:lineRule="auto"/>
      </w:pPr>
      <w:r w:rsidRPr="00676ED2">
        <w:separator/>
      </w:r>
    </w:p>
  </w:endnote>
  <w:endnote w:type="continuationSeparator" w:id="0">
    <w:p w14:paraId="1CBEDECF" w14:textId="77777777" w:rsidR="00A9644C" w:rsidRPr="00676ED2" w:rsidRDefault="00A9644C" w:rsidP="00413091">
      <w:pPr>
        <w:spacing w:line="240" w:lineRule="auto"/>
      </w:pPr>
      <w:r w:rsidRPr="00676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15B8" w14:textId="77777777" w:rsidR="00404F49" w:rsidRPr="00676ED2" w:rsidRDefault="00404F4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5D99" w14:textId="77777777" w:rsidR="00404F49" w:rsidRPr="00676ED2" w:rsidRDefault="00404F49" w:rsidP="00A31CFA">
    <w:pPr>
      <w:pStyle w:val="Sidefod"/>
      <w:jc w:val="right"/>
    </w:pPr>
    <w:r w:rsidRPr="00676ED2">
      <w:t xml:space="preserve">Side </w:t>
    </w:r>
    <w:r w:rsidRPr="00676ED2">
      <w:fldChar w:fldCharType="begin"/>
    </w:r>
    <w:r w:rsidRPr="00676ED2">
      <w:instrText xml:space="preserve"> PAGE   \* MERGEFORMAT </w:instrText>
    </w:r>
    <w:r w:rsidRPr="00676ED2">
      <w:fldChar w:fldCharType="separate"/>
    </w:r>
    <w:r w:rsidRPr="00676ED2">
      <w:rPr>
        <w:noProof/>
      </w:rPr>
      <w:t>2</w:t>
    </w:r>
    <w:r w:rsidRPr="00676ED2">
      <w:rPr>
        <w:noProof/>
      </w:rPr>
      <w:fldChar w:fldCharType="end"/>
    </w:r>
    <w:r w:rsidRPr="00676ED2">
      <w:t xml:space="preserve"> af </w:t>
    </w:r>
    <w:fldSimple w:instr=" NUMPAGES   \* MERGEFORMAT ">
      <w:r w:rsidRPr="00676ED2">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EA5B" w14:textId="77777777" w:rsidR="00404F49" w:rsidRPr="00676ED2" w:rsidRDefault="00404F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DE3B" w14:textId="77777777" w:rsidR="00A9644C" w:rsidRPr="00676ED2" w:rsidRDefault="00A9644C" w:rsidP="00413091">
      <w:pPr>
        <w:spacing w:line="240" w:lineRule="auto"/>
      </w:pPr>
      <w:r w:rsidRPr="00676ED2">
        <w:separator/>
      </w:r>
    </w:p>
  </w:footnote>
  <w:footnote w:type="continuationSeparator" w:id="0">
    <w:p w14:paraId="1C5A8BE6" w14:textId="77777777" w:rsidR="00A9644C" w:rsidRPr="00676ED2" w:rsidRDefault="00A9644C" w:rsidP="00413091">
      <w:pPr>
        <w:spacing w:line="240" w:lineRule="auto"/>
      </w:pPr>
      <w:r w:rsidRPr="00676E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E174" w14:textId="77777777" w:rsidR="00404F49" w:rsidRPr="00676ED2" w:rsidRDefault="00404F4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88ED" w14:textId="77777777" w:rsidR="00404F49" w:rsidRPr="00676ED2" w:rsidRDefault="00404F49">
    <w:pPr>
      <w:pStyle w:val="Sidehoved"/>
    </w:pPr>
  </w:p>
  <w:p w14:paraId="2072BAB3" w14:textId="77777777" w:rsidR="00404F49" w:rsidRPr="00676ED2" w:rsidRDefault="00404F49">
    <w:pPr>
      <w:pStyle w:val="Sidehoved"/>
    </w:pPr>
  </w:p>
  <w:p w14:paraId="6C712D41" w14:textId="77777777" w:rsidR="00404F49" w:rsidRPr="00676ED2" w:rsidRDefault="00404F49">
    <w:pPr>
      <w:pStyle w:val="Sidehoved"/>
    </w:pPr>
  </w:p>
  <w:p w14:paraId="4CE21AB6" w14:textId="77777777" w:rsidR="00404F49" w:rsidRPr="00676ED2" w:rsidRDefault="00404F49">
    <w:pPr>
      <w:pStyle w:val="Sidehoved"/>
    </w:pPr>
  </w:p>
  <w:p w14:paraId="19279AF3" w14:textId="77777777" w:rsidR="00404F49" w:rsidRPr="00676ED2" w:rsidRDefault="00404F49">
    <w:pPr>
      <w:pStyle w:val="Sidehoved"/>
    </w:pPr>
  </w:p>
  <w:p w14:paraId="1F702629" w14:textId="77777777" w:rsidR="00404F49" w:rsidRPr="00676ED2" w:rsidRDefault="00404F49">
    <w:pPr>
      <w:pStyle w:val="Sidehoved"/>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D048" w14:textId="3204943F" w:rsidR="00404F49" w:rsidRPr="00676ED2" w:rsidRDefault="00676ED2">
    <w:pPr>
      <w:pStyle w:val="Sidehoved"/>
    </w:pPr>
    <w:r>
      <w:rPr>
        <w:noProof/>
      </w:rPr>
      <w:drawing>
        <wp:anchor distT="0" distB="0" distL="114300" distR="114300" simplePos="0" relativeHeight="251658240" behindDoc="1" locked="0" layoutInCell="1" allowOverlap="1" wp14:anchorId="74B80F19" wp14:editId="1D8441AE">
          <wp:simplePos x="0" y="0"/>
          <wp:positionH relativeFrom="page">
            <wp:posOffset>5471795</wp:posOffset>
          </wp:positionH>
          <wp:positionV relativeFrom="page">
            <wp:posOffset>313055</wp:posOffset>
          </wp:positionV>
          <wp:extent cx="1722120" cy="569595"/>
          <wp:effectExtent l="0" t="0" r="0" b="1905"/>
          <wp:wrapNone/>
          <wp:docPr id="80581273" name="Billede 1" descr="Logo" title="Logo"/>
          <wp:cNvGraphicFramePr/>
          <a:graphic xmlns:a="http://schemas.openxmlformats.org/drawingml/2006/main">
            <a:graphicData uri="http://schemas.openxmlformats.org/drawingml/2006/picture">
              <pic:pic xmlns:pic="http://schemas.openxmlformats.org/drawingml/2006/picture">
                <pic:nvPicPr>
                  <pic:cNvPr id="80581273"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22120" cy="569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5D1"/>
    <w:multiLevelType w:val="hybridMultilevel"/>
    <w:tmpl w:val="C290C06E"/>
    <w:lvl w:ilvl="0" w:tplc="7DA6BB30">
      <w:start w:val="1"/>
      <w:numFmt w:val="decimal"/>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8682D2F"/>
    <w:multiLevelType w:val="hybridMultilevel"/>
    <w:tmpl w:val="24762F3A"/>
    <w:lvl w:ilvl="0" w:tplc="A706FC86">
      <w:start w:val="12"/>
      <w:numFmt w:val="bullet"/>
      <w:lvlText w:val="-"/>
      <w:lvlJc w:val="left"/>
      <w:pPr>
        <w:ind w:left="720" w:hanging="360"/>
      </w:pPr>
      <w:rPr>
        <w:rFonts w:ascii="Verdana" w:eastAsia="Calibri" w:hAnsi="Verdana"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34444E"/>
    <w:multiLevelType w:val="multilevel"/>
    <w:tmpl w:val="5484BE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D173FCA"/>
    <w:multiLevelType w:val="hybridMultilevel"/>
    <w:tmpl w:val="E410FBA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2902087"/>
    <w:multiLevelType w:val="hybridMultilevel"/>
    <w:tmpl w:val="2FA8AB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27013B"/>
    <w:multiLevelType w:val="hybridMultilevel"/>
    <w:tmpl w:val="BBECD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905F59"/>
    <w:multiLevelType w:val="hybridMultilevel"/>
    <w:tmpl w:val="DDE8D0C0"/>
    <w:lvl w:ilvl="0" w:tplc="2EEA3768">
      <w:start w:val="1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2607472"/>
    <w:multiLevelType w:val="hybridMultilevel"/>
    <w:tmpl w:val="1C4CF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3E35FAE"/>
    <w:multiLevelType w:val="multilevel"/>
    <w:tmpl w:val="E35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23CB3"/>
    <w:multiLevelType w:val="hybridMultilevel"/>
    <w:tmpl w:val="DD42B8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CD40AB9"/>
    <w:multiLevelType w:val="hybridMultilevel"/>
    <w:tmpl w:val="5504F2C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66A81AAD"/>
    <w:multiLevelType w:val="hybridMultilevel"/>
    <w:tmpl w:val="092ADBCA"/>
    <w:lvl w:ilvl="0" w:tplc="231C59E2">
      <w:start w:val="1"/>
      <w:numFmt w:val="bullet"/>
      <w:lvlText w:val=""/>
      <w:lvlJc w:val="left"/>
      <w:pPr>
        <w:ind w:left="360" w:hanging="360"/>
      </w:pPr>
      <w:rPr>
        <w:rFonts w:ascii="Symbol" w:hAnsi="Symbol" w:hint="default"/>
      </w:rPr>
    </w:lvl>
    <w:lvl w:ilvl="1" w:tplc="C092358C" w:tentative="1">
      <w:start w:val="1"/>
      <w:numFmt w:val="bullet"/>
      <w:lvlText w:val="o"/>
      <w:lvlJc w:val="left"/>
      <w:pPr>
        <w:ind w:left="1080" w:hanging="360"/>
      </w:pPr>
      <w:rPr>
        <w:rFonts w:ascii="Courier New" w:hAnsi="Courier New" w:cs="Courier New" w:hint="default"/>
      </w:rPr>
    </w:lvl>
    <w:lvl w:ilvl="2" w:tplc="89A03A82" w:tentative="1">
      <w:start w:val="1"/>
      <w:numFmt w:val="bullet"/>
      <w:lvlText w:val=""/>
      <w:lvlJc w:val="left"/>
      <w:pPr>
        <w:ind w:left="1800" w:hanging="360"/>
      </w:pPr>
      <w:rPr>
        <w:rFonts w:ascii="Wingdings" w:hAnsi="Wingdings" w:hint="default"/>
      </w:rPr>
    </w:lvl>
    <w:lvl w:ilvl="3" w:tplc="E13422D2" w:tentative="1">
      <w:start w:val="1"/>
      <w:numFmt w:val="bullet"/>
      <w:lvlText w:val=""/>
      <w:lvlJc w:val="left"/>
      <w:pPr>
        <w:ind w:left="2520" w:hanging="360"/>
      </w:pPr>
      <w:rPr>
        <w:rFonts w:ascii="Symbol" w:hAnsi="Symbol" w:hint="default"/>
      </w:rPr>
    </w:lvl>
    <w:lvl w:ilvl="4" w:tplc="1C9CF972" w:tentative="1">
      <w:start w:val="1"/>
      <w:numFmt w:val="bullet"/>
      <w:lvlText w:val="o"/>
      <w:lvlJc w:val="left"/>
      <w:pPr>
        <w:ind w:left="3240" w:hanging="360"/>
      </w:pPr>
      <w:rPr>
        <w:rFonts w:ascii="Courier New" w:hAnsi="Courier New" w:cs="Courier New" w:hint="default"/>
      </w:rPr>
    </w:lvl>
    <w:lvl w:ilvl="5" w:tplc="20F47E00" w:tentative="1">
      <w:start w:val="1"/>
      <w:numFmt w:val="bullet"/>
      <w:lvlText w:val=""/>
      <w:lvlJc w:val="left"/>
      <w:pPr>
        <w:ind w:left="3960" w:hanging="360"/>
      </w:pPr>
      <w:rPr>
        <w:rFonts w:ascii="Wingdings" w:hAnsi="Wingdings" w:hint="default"/>
      </w:rPr>
    </w:lvl>
    <w:lvl w:ilvl="6" w:tplc="416E89C2" w:tentative="1">
      <w:start w:val="1"/>
      <w:numFmt w:val="bullet"/>
      <w:lvlText w:val=""/>
      <w:lvlJc w:val="left"/>
      <w:pPr>
        <w:ind w:left="4680" w:hanging="360"/>
      </w:pPr>
      <w:rPr>
        <w:rFonts w:ascii="Symbol" w:hAnsi="Symbol" w:hint="default"/>
      </w:rPr>
    </w:lvl>
    <w:lvl w:ilvl="7" w:tplc="7BAA83F4" w:tentative="1">
      <w:start w:val="1"/>
      <w:numFmt w:val="bullet"/>
      <w:lvlText w:val="o"/>
      <w:lvlJc w:val="left"/>
      <w:pPr>
        <w:ind w:left="5400" w:hanging="360"/>
      </w:pPr>
      <w:rPr>
        <w:rFonts w:ascii="Courier New" w:hAnsi="Courier New" w:cs="Courier New" w:hint="default"/>
      </w:rPr>
    </w:lvl>
    <w:lvl w:ilvl="8" w:tplc="B6380C94" w:tentative="1">
      <w:start w:val="1"/>
      <w:numFmt w:val="bullet"/>
      <w:lvlText w:val=""/>
      <w:lvlJc w:val="left"/>
      <w:pPr>
        <w:ind w:left="6120" w:hanging="360"/>
      </w:pPr>
      <w:rPr>
        <w:rFonts w:ascii="Wingdings" w:hAnsi="Wingdings" w:hint="default"/>
      </w:rPr>
    </w:lvl>
  </w:abstractNum>
  <w:abstractNum w:abstractNumId="12" w15:restartNumberingAfterBreak="0">
    <w:nsid w:val="72C40A73"/>
    <w:multiLevelType w:val="hybridMultilevel"/>
    <w:tmpl w:val="2CBE0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426713"/>
    <w:multiLevelType w:val="hybridMultilevel"/>
    <w:tmpl w:val="41282F06"/>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16cid:durableId="501118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487115">
    <w:abstractNumId w:val="2"/>
  </w:num>
  <w:num w:numId="3" w16cid:durableId="1141850396">
    <w:abstractNumId w:val="3"/>
  </w:num>
  <w:num w:numId="4" w16cid:durableId="255137715">
    <w:abstractNumId w:val="10"/>
  </w:num>
  <w:num w:numId="5" w16cid:durableId="366832922">
    <w:abstractNumId w:val="13"/>
  </w:num>
  <w:num w:numId="6" w16cid:durableId="1639188899">
    <w:abstractNumId w:val="9"/>
  </w:num>
  <w:num w:numId="7" w16cid:durableId="1625119267">
    <w:abstractNumId w:val="0"/>
  </w:num>
  <w:num w:numId="8" w16cid:durableId="2070108986">
    <w:abstractNumId w:val="11"/>
  </w:num>
  <w:num w:numId="9" w16cid:durableId="397673649">
    <w:abstractNumId w:val="4"/>
  </w:num>
  <w:num w:numId="10" w16cid:durableId="1206066519">
    <w:abstractNumId w:val="7"/>
  </w:num>
  <w:num w:numId="11" w16cid:durableId="255869021">
    <w:abstractNumId w:val="12"/>
  </w:num>
  <w:num w:numId="12" w16cid:durableId="650790940">
    <w:abstractNumId w:val="8"/>
  </w:num>
  <w:num w:numId="13" w16cid:durableId="1145010165">
    <w:abstractNumId w:val="1"/>
  </w:num>
  <w:num w:numId="14" w16cid:durableId="1979066747">
    <w:abstractNumId w:val="6"/>
  </w:num>
  <w:num w:numId="15" w16cid:durableId="899443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16.032"/>
    <w:docVar w:name="DocumentCreated" w:val="DocumentCreated"/>
    <w:docVar w:name="DocumentCreatedOK" w:val="DocumentCreatedOK"/>
    <w:docVar w:name="DocumentInitialized" w:val="OK"/>
    <w:docVar w:name="Encrypted_CloudStatistics_DocumentCreation" w:val="jdVW2FK8uI0YHzTHPTEY1w=="/>
    <w:docVar w:name="Encrypted_CloudStatistics_StoryID" w:val="P+NK/vIp4HG4DDZ70zbnMVa+aFjNqbjpTq35pnbIO+SA42DKDhyk5235wAEwCO4w"/>
    <w:docVar w:name="Encrypted_DocHeader" w:val="Q0XWo4GJBJiTS2GAZn+orA=="/>
    <w:docVar w:name="Encrypted_DocumentChangeThisVar" w:val="Go1BF8BBsJqqGsR1izlsvQ=="/>
    <w:docVar w:name="IntegrationType" w:val="StandAlone"/>
  </w:docVars>
  <w:rsids>
    <w:rsidRoot w:val="00676ED2"/>
    <w:rsid w:val="000248C1"/>
    <w:rsid w:val="000529F0"/>
    <w:rsid w:val="00055ED2"/>
    <w:rsid w:val="00077C22"/>
    <w:rsid w:val="00081CCE"/>
    <w:rsid w:val="000826C3"/>
    <w:rsid w:val="00083DE7"/>
    <w:rsid w:val="000A7726"/>
    <w:rsid w:val="000A7E1D"/>
    <w:rsid w:val="000B5826"/>
    <w:rsid w:val="000E7464"/>
    <w:rsid w:val="0010008C"/>
    <w:rsid w:val="0010228D"/>
    <w:rsid w:val="00107426"/>
    <w:rsid w:val="001248B5"/>
    <w:rsid w:val="0014380C"/>
    <w:rsid w:val="00145AC9"/>
    <w:rsid w:val="00153200"/>
    <w:rsid w:val="00155B96"/>
    <w:rsid w:val="00155E07"/>
    <w:rsid w:val="00163F08"/>
    <w:rsid w:val="00167831"/>
    <w:rsid w:val="00176013"/>
    <w:rsid w:val="001817EB"/>
    <w:rsid w:val="00187C4D"/>
    <w:rsid w:val="001900A6"/>
    <w:rsid w:val="001C0814"/>
    <w:rsid w:val="001E0C2B"/>
    <w:rsid w:val="00206615"/>
    <w:rsid w:val="00212D7B"/>
    <w:rsid w:val="0021531F"/>
    <w:rsid w:val="002237C8"/>
    <w:rsid w:val="002315BF"/>
    <w:rsid w:val="002440A4"/>
    <w:rsid w:val="00250206"/>
    <w:rsid w:val="00257D2F"/>
    <w:rsid w:val="00273036"/>
    <w:rsid w:val="00294284"/>
    <w:rsid w:val="002B3454"/>
    <w:rsid w:val="002C1C97"/>
    <w:rsid w:val="002C3CD2"/>
    <w:rsid w:val="002D0C50"/>
    <w:rsid w:val="002E0EB6"/>
    <w:rsid w:val="002E18FC"/>
    <w:rsid w:val="002E316B"/>
    <w:rsid w:val="0030253E"/>
    <w:rsid w:val="00305F9E"/>
    <w:rsid w:val="00311936"/>
    <w:rsid w:val="00314269"/>
    <w:rsid w:val="00332D1C"/>
    <w:rsid w:val="003357E6"/>
    <w:rsid w:val="0033676B"/>
    <w:rsid w:val="00343BCF"/>
    <w:rsid w:val="00356EEA"/>
    <w:rsid w:val="00372FCD"/>
    <w:rsid w:val="00381AAF"/>
    <w:rsid w:val="00392E96"/>
    <w:rsid w:val="00395B77"/>
    <w:rsid w:val="00397E4C"/>
    <w:rsid w:val="003A5959"/>
    <w:rsid w:val="003B6F50"/>
    <w:rsid w:val="003B7E31"/>
    <w:rsid w:val="003C011F"/>
    <w:rsid w:val="003C5F3E"/>
    <w:rsid w:val="003D44CB"/>
    <w:rsid w:val="003F1B0F"/>
    <w:rsid w:val="00403D1F"/>
    <w:rsid w:val="00404F49"/>
    <w:rsid w:val="00407241"/>
    <w:rsid w:val="00411654"/>
    <w:rsid w:val="00413091"/>
    <w:rsid w:val="00434D94"/>
    <w:rsid w:val="00442F57"/>
    <w:rsid w:val="004469DC"/>
    <w:rsid w:val="004500BC"/>
    <w:rsid w:val="00452026"/>
    <w:rsid w:val="00465BD0"/>
    <w:rsid w:val="00482CC9"/>
    <w:rsid w:val="004A09AB"/>
    <w:rsid w:val="004A1EA6"/>
    <w:rsid w:val="004B6A12"/>
    <w:rsid w:val="004B6DE4"/>
    <w:rsid w:val="004C4FFB"/>
    <w:rsid w:val="004E1AD9"/>
    <w:rsid w:val="0051252B"/>
    <w:rsid w:val="00531A1C"/>
    <w:rsid w:val="005347B0"/>
    <w:rsid w:val="00543BAB"/>
    <w:rsid w:val="00544751"/>
    <w:rsid w:val="00576D31"/>
    <w:rsid w:val="005818F4"/>
    <w:rsid w:val="005851EB"/>
    <w:rsid w:val="0059393D"/>
    <w:rsid w:val="005B0642"/>
    <w:rsid w:val="005C2578"/>
    <w:rsid w:val="005D5EA1"/>
    <w:rsid w:val="005E5AF8"/>
    <w:rsid w:val="005E7A02"/>
    <w:rsid w:val="005F465B"/>
    <w:rsid w:val="0060556F"/>
    <w:rsid w:val="00615C0E"/>
    <w:rsid w:val="00621290"/>
    <w:rsid w:val="00621AAE"/>
    <w:rsid w:val="00623796"/>
    <w:rsid w:val="00626E93"/>
    <w:rsid w:val="00631EBF"/>
    <w:rsid w:val="006365F7"/>
    <w:rsid w:val="006414EC"/>
    <w:rsid w:val="0064259A"/>
    <w:rsid w:val="00651731"/>
    <w:rsid w:val="006611F1"/>
    <w:rsid w:val="00676ED2"/>
    <w:rsid w:val="00686DD5"/>
    <w:rsid w:val="006B1CA2"/>
    <w:rsid w:val="006B4B40"/>
    <w:rsid w:val="006C7199"/>
    <w:rsid w:val="006D0AD3"/>
    <w:rsid w:val="006E7339"/>
    <w:rsid w:val="006F5C4C"/>
    <w:rsid w:val="007042B2"/>
    <w:rsid w:val="007064CC"/>
    <w:rsid w:val="00713EF1"/>
    <w:rsid w:val="00726276"/>
    <w:rsid w:val="0074691B"/>
    <w:rsid w:val="007628E6"/>
    <w:rsid w:val="00764D1F"/>
    <w:rsid w:val="00773587"/>
    <w:rsid w:val="00773F85"/>
    <w:rsid w:val="00792DF5"/>
    <w:rsid w:val="0079366C"/>
    <w:rsid w:val="00795AE6"/>
    <w:rsid w:val="00796243"/>
    <w:rsid w:val="00797DB9"/>
    <w:rsid w:val="007A7B9A"/>
    <w:rsid w:val="007B06B0"/>
    <w:rsid w:val="007C1B1D"/>
    <w:rsid w:val="007C5074"/>
    <w:rsid w:val="007D3858"/>
    <w:rsid w:val="007E4A2B"/>
    <w:rsid w:val="007F600F"/>
    <w:rsid w:val="00820325"/>
    <w:rsid w:val="00833029"/>
    <w:rsid w:val="00862DD9"/>
    <w:rsid w:val="00874E20"/>
    <w:rsid w:val="0089532E"/>
    <w:rsid w:val="00897044"/>
    <w:rsid w:val="008A008B"/>
    <w:rsid w:val="008B0177"/>
    <w:rsid w:val="008B1AF0"/>
    <w:rsid w:val="008C2056"/>
    <w:rsid w:val="008C328F"/>
    <w:rsid w:val="008C5E33"/>
    <w:rsid w:val="008C61EE"/>
    <w:rsid w:val="008D1DC8"/>
    <w:rsid w:val="008D42A0"/>
    <w:rsid w:val="008D438A"/>
    <w:rsid w:val="00901B42"/>
    <w:rsid w:val="0091220D"/>
    <w:rsid w:val="00915CC6"/>
    <w:rsid w:val="00930A9B"/>
    <w:rsid w:val="00954DA7"/>
    <w:rsid w:val="009A2D54"/>
    <w:rsid w:val="009A31C6"/>
    <w:rsid w:val="009C0F41"/>
    <w:rsid w:val="009D328A"/>
    <w:rsid w:val="009E330B"/>
    <w:rsid w:val="009F703D"/>
    <w:rsid w:val="00A0193C"/>
    <w:rsid w:val="00A11363"/>
    <w:rsid w:val="00A20F10"/>
    <w:rsid w:val="00A31CFA"/>
    <w:rsid w:val="00A37638"/>
    <w:rsid w:val="00A45445"/>
    <w:rsid w:val="00A5055E"/>
    <w:rsid w:val="00A72751"/>
    <w:rsid w:val="00A9644C"/>
    <w:rsid w:val="00AA2B24"/>
    <w:rsid w:val="00AB227B"/>
    <w:rsid w:val="00AB67CD"/>
    <w:rsid w:val="00AC68D6"/>
    <w:rsid w:val="00AF43A9"/>
    <w:rsid w:val="00AF4914"/>
    <w:rsid w:val="00B005D2"/>
    <w:rsid w:val="00B03261"/>
    <w:rsid w:val="00B05D30"/>
    <w:rsid w:val="00B1666C"/>
    <w:rsid w:val="00B25A66"/>
    <w:rsid w:val="00B32DB4"/>
    <w:rsid w:val="00B50E94"/>
    <w:rsid w:val="00B53B9E"/>
    <w:rsid w:val="00B74C75"/>
    <w:rsid w:val="00B75C4C"/>
    <w:rsid w:val="00B84A96"/>
    <w:rsid w:val="00B8535A"/>
    <w:rsid w:val="00B86FA7"/>
    <w:rsid w:val="00BA5D43"/>
    <w:rsid w:val="00BB7A0B"/>
    <w:rsid w:val="00BC14F4"/>
    <w:rsid w:val="00BC1B0B"/>
    <w:rsid w:val="00BD599D"/>
    <w:rsid w:val="00BD7E02"/>
    <w:rsid w:val="00BE51B5"/>
    <w:rsid w:val="00C05943"/>
    <w:rsid w:val="00C27737"/>
    <w:rsid w:val="00C3558E"/>
    <w:rsid w:val="00C36201"/>
    <w:rsid w:val="00C44DC3"/>
    <w:rsid w:val="00C46248"/>
    <w:rsid w:val="00C656F7"/>
    <w:rsid w:val="00C6589D"/>
    <w:rsid w:val="00C70110"/>
    <w:rsid w:val="00C70E6B"/>
    <w:rsid w:val="00C84E73"/>
    <w:rsid w:val="00C9645B"/>
    <w:rsid w:val="00CB057F"/>
    <w:rsid w:val="00CC08AF"/>
    <w:rsid w:val="00CC5E18"/>
    <w:rsid w:val="00CD3685"/>
    <w:rsid w:val="00CE0465"/>
    <w:rsid w:val="00CE0630"/>
    <w:rsid w:val="00CE4823"/>
    <w:rsid w:val="00CE66E6"/>
    <w:rsid w:val="00D057A1"/>
    <w:rsid w:val="00D1167B"/>
    <w:rsid w:val="00D171E2"/>
    <w:rsid w:val="00D209C1"/>
    <w:rsid w:val="00D20F7E"/>
    <w:rsid w:val="00D21106"/>
    <w:rsid w:val="00D24282"/>
    <w:rsid w:val="00D26C97"/>
    <w:rsid w:val="00D30FCF"/>
    <w:rsid w:val="00D361D9"/>
    <w:rsid w:val="00D43F9D"/>
    <w:rsid w:val="00D444B6"/>
    <w:rsid w:val="00D44B16"/>
    <w:rsid w:val="00D44EA1"/>
    <w:rsid w:val="00D44EAB"/>
    <w:rsid w:val="00D47CE8"/>
    <w:rsid w:val="00D52477"/>
    <w:rsid w:val="00D57C7D"/>
    <w:rsid w:val="00D632FD"/>
    <w:rsid w:val="00D76285"/>
    <w:rsid w:val="00D81CB0"/>
    <w:rsid w:val="00D90C08"/>
    <w:rsid w:val="00D9431D"/>
    <w:rsid w:val="00DA241A"/>
    <w:rsid w:val="00DA5DB5"/>
    <w:rsid w:val="00DA7931"/>
    <w:rsid w:val="00DB2461"/>
    <w:rsid w:val="00DC5A20"/>
    <w:rsid w:val="00DC6E78"/>
    <w:rsid w:val="00DD0798"/>
    <w:rsid w:val="00DD3675"/>
    <w:rsid w:val="00DE3C6A"/>
    <w:rsid w:val="00DF3DA7"/>
    <w:rsid w:val="00DF4488"/>
    <w:rsid w:val="00E17A9A"/>
    <w:rsid w:val="00E249BF"/>
    <w:rsid w:val="00E96DB8"/>
    <w:rsid w:val="00EC2033"/>
    <w:rsid w:val="00EC298F"/>
    <w:rsid w:val="00EC5F2C"/>
    <w:rsid w:val="00EE4085"/>
    <w:rsid w:val="00EF7FD1"/>
    <w:rsid w:val="00F0435F"/>
    <w:rsid w:val="00F06CB2"/>
    <w:rsid w:val="00F14ADE"/>
    <w:rsid w:val="00F22C49"/>
    <w:rsid w:val="00F250E4"/>
    <w:rsid w:val="00F303D4"/>
    <w:rsid w:val="00F36A05"/>
    <w:rsid w:val="00F421EE"/>
    <w:rsid w:val="00F427B8"/>
    <w:rsid w:val="00F471AE"/>
    <w:rsid w:val="00F57392"/>
    <w:rsid w:val="00F605C3"/>
    <w:rsid w:val="00F75379"/>
    <w:rsid w:val="00F90ED1"/>
    <w:rsid w:val="00F97882"/>
    <w:rsid w:val="00FA4C69"/>
    <w:rsid w:val="00FB4BE2"/>
    <w:rsid w:val="00FD36C0"/>
    <w:rsid w:val="00FD47AB"/>
    <w:rsid w:val="00FD4CB6"/>
    <w:rsid w:val="00FE08E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1E58"/>
  <w15:docId w15:val="{684162A5-45E2-4B6D-A7B0-62DC46C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CC08AF"/>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CC08AF"/>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CC08AF"/>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CC08AF"/>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character" w:customStyle="1" w:styleId="Overskrift1Tegn">
    <w:name w:val="Overskrift 1 Tegn"/>
    <w:basedOn w:val="Standardskrifttypeiafsnit"/>
    <w:link w:val="Overskrift1"/>
    <w:uiPriority w:val="9"/>
    <w:rsid w:val="00CC08AF"/>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CC08AF"/>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CC08AF"/>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CC08AF"/>
    <w:rPr>
      <w:rFonts w:eastAsia="Times New Roman"/>
      <w:b/>
      <w:bCs/>
      <w:sz w:val="24"/>
      <w:szCs w:val="28"/>
      <w:lang w:eastAsia="en-US"/>
    </w:rPr>
  </w:style>
  <w:style w:type="paragraph" w:customStyle="1" w:styleId="Kolofon">
    <w:name w:val="Kolofon"/>
    <w:basedOn w:val="Normal"/>
    <w:rsid w:val="002C3CD2"/>
    <w:pPr>
      <w:spacing w:line="220" w:lineRule="atLeast"/>
    </w:pPr>
    <w:rPr>
      <w:sz w:val="16"/>
    </w:rPr>
  </w:style>
  <w:style w:type="paragraph" w:customStyle="1" w:styleId="KolofonFed">
    <w:name w:val="KolofonFed"/>
    <w:basedOn w:val="Kolofon"/>
    <w:rsid w:val="002C3CD2"/>
    <w:rPr>
      <w:b/>
    </w:rPr>
  </w:style>
  <w:style w:type="paragraph" w:customStyle="1" w:styleId="Overskriften">
    <w:name w:val="Overskriften"/>
    <w:basedOn w:val="Normal"/>
    <w:rsid w:val="006365F7"/>
    <w:pPr>
      <w:spacing w:before="1840"/>
      <w:outlineLvl w:val="0"/>
    </w:pPr>
    <w:rPr>
      <w:b/>
    </w:rPr>
  </w:style>
  <w:style w:type="paragraph" w:styleId="Listeafsnit">
    <w:name w:val="List Paragraph"/>
    <w:basedOn w:val="Normal"/>
    <w:uiPriority w:val="34"/>
    <w:rsid w:val="00B8535A"/>
    <w:pPr>
      <w:ind w:left="720"/>
      <w:contextualSpacing/>
    </w:pPr>
  </w:style>
  <w:style w:type="character" w:styleId="Hyperlink">
    <w:name w:val="Hyperlink"/>
    <w:basedOn w:val="Standardskrifttypeiafsnit"/>
    <w:uiPriority w:val="99"/>
    <w:unhideWhenUsed/>
    <w:rsid w:val="00314269"/>
    <w:rPr>
      <w:color w:val="0000FF" w:themeColor="hyperlink"/>
      <w:u w:val="single"/>
    </w:rPr>
  </w:style>
  <w:style w:type="character" w:styleId="Ulstomtale">
    <w:name w:val="Unresolved Mention"/>
    <w:basedOn w:val="Standardskrifttypeiafsnit"/>
    <w:uiPriority w:val="99"/>
    <w:semiHidden/>
    <w:unhideWhenUsed/>
    <w:rsid w:val="0031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center@aabenraa.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jth@aabenraa.d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ndhedsplejen@aabenraa.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ost@aabenraa.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u@aabenraa.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Template>
  <TotalTime>0</TotalTime>
  <Pages>1</Pages>
  <Words>1949</Words>
  <Characters>11131</Characters>
  <Application>Microsoft Office Word</Application>
  <DocSecurity>0</DocSecurity>
  <Lines>309</Lines>
  <Paragraphs>102</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Michael Juul Therkelsen</dc:creator>
  <cp:lastModifiedBy>Michael Juul Therkelsen</cp:lastModifiedBy>
  <cp:revision>2</cp:revision>
  <cp:lastPrinted>2026-06-16T08:44:00Z</cp:lastPrinted>
  <dcterms:created xsi:type="dcterms:W3CDTF">2026-06-29T12:15:00Z</dcterms:created>
  <dcterms:modified xsi:type="dcterms:W3CDTF">2026-06-29T12:15:00Z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{5EAD4075-BBA8-4D26-A833-33A25D30F518}</vt:lpwstr>
  </property>
</Properties>
</file>