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263" w14:textId="77777777" w:rsidR="008A3903" w:rsidRDefault="008A3903" w:rsidP="00F57DE9">
      <w:pPr>
        <w:jc w:val="both"/>
        <w:rPr>
          <w:rFonts w:ascii="Verdana" w:hAnsi="Verdana"/>
          <w:b/>
          <w:vanish/>
          <w:color w:val="FF0000"/>
          <w:sz w:val="18"/>
          <w:szCs w:val="18"/>
        </w:rPr>
      </w:pPr>
    </w:p>
    <w:p w14:paraId="395BF413" w14:textId="77777777" w:rsidR="007A6E19" w:rsidRDefault="00903E72" w:rsidP="00F57DE9">
      <w:pPr>
        <w:jc w:val="both"/>
        <w:rPr>
          <w:rFonts w:ascii="Verdana" w:hAnsi="Verdana"/>
          <w:b/>
          <w:vanish/>
          <w:color w:val="FF0000"/>
          <w:sz w:val="18"/>
          <w:szCs w:val="18"/>
        </w:rPr>
      </w:pPr>
      <w:r w:rsidRPr="008A3903">
        <w:rPr>
          <w:rFonts w:ascii="Verdana" w:hAnsi="Verdana"/>
          <w:b/>
          <w:vanish/>
          <w:color w:val="FF0000"/>
          <w:sz w:val="18"/>
          <w:szCs w:val="18"/>
          <w:highlight w:val="yellow"/>
        </w:rPr>
        <w:t>Skriv ikke her - start med at springe med F11 til ??? – ellers ødelægges formatet !</w:t>
      </w:r>
    </w:p>
    <w:p w14:paraId="17AF5B04" w14:textId="77777777" w:rsidR="00E866D2" w:rsidRPr="00E866D2" w:rsidRDefault="00E866D2" w:rsidP="00F57DE9">
      <w:pPr>
        <w:jc w:val="both"/>
        <w:rPr>
          <w:rFonts w:ascii="Verdana" w:hAnsi="Verdana"/>
          <w:vanish/>
          <w:color w:val="FF0000"/>
          <w:sz w:val="16"/>
          <w:szCs w:val="16"/>
        </w:rPr>
      </w:pPr>
      <w:r w:rsidRPr="00E866D2">
        <w:rPr>
          <w:rFonts w:ascii="Verdana" w:hAnsi="Verdana"/>
          <w:vanish/>
          <w:color w:val="FF0000"/>
          <w:sz w:val="16"/>
          <w:szCs w:val="16"/>
        </w:rPr>
        <w:t xml:space="preserve">Ovenstående linie </w:t>
      </w:r>
      <w:r>
        <w:rPr>
          <w:rFonts w:ascii="Verdana" w:hAnsi="Verdana"/>
          <w:vanish/>
          <w:color w:val="FF0000"/>
          <w:sz w:val="16"/>
          <w:szCs w:val="16"/>
        </w:rPr>
        <w:t xml:space="preserve">er skjult tekst og </w:t>
      </w:r>
      <w:r w:rsidRPr="00E866D2">
        <w:rPr>
          <w:rFonts w:ascii="Verdana" w:hAnsi="Verdana"/>
          <w:vanish/>
          <w:color w:val="FF0000"/>
          <w:sz w:val="16"/>
          <w:szCs w:val="16"/>
        </w:rPr>
        <w:t>vil i</w:t>
      </w:r>
      <w:r>
        <w:rPr>
          <w:rFonts w:ascii="Verdana" w:hAnsi="Verdana"/>
          <w:vanish/>
          <w:color w:val="FF0000"/>
          <w:sz w:val="16"/>
          <w:szCs w:val="16"/>
        </w:rPr>
        <w:t>kke blive udskrevet</w:t>
      </w:r>
    </w:p>
    <w:p w14:paraId="3D436153" w14:textId="77777777" w:rsidR="00903E72" w:rsidRPr="00E4677E" w:rsidRDefault="00903E72" w:rsidP="00F57DE9">
      <w:pPr>
        <w:jc w:val="both"/>
        <w:rPr>
          <w:rFonts w:ascii="Verdana" w:hAnsi="Verdana"/>
          <w:sz w:val="20"/>
          <w:szCs w:val="20"/>
        </w:rPr>
      </w:pPr>
    </w:p>
    <w:p w14:paraId="5CF981D2" w14:textId="77777777" w:rsidR="007A6E19" w:rsidRPr="00E4677E" w:rsidRDefault="007A6E19" w:rsidP="00F57DE9">
      <w:pPr>
        <w:jc w:val="both"/>
        <w:rPr>
          <w:rFonts w:ascii="Verdana" w:hAnsi="Verdana"/>
          <w:sz w:val="20"/>
          <w:szCs w:val="20"/>
        </w:rPr>
        <w:sectPr w:rsidR="007A6E19" w:rsidRPr="00E4677E" w:rsidSect="00413E95">
          <w:headerReference w:type="default" r:id="rId9"/>
          <w:footerReference w:type="default" r:id="rId10"/>
          <w:headerReference w:type="first" r:id="rId11"/>
          <w:footerReference w:type="first" r:id="rId12"/>
          <w:pgSz w:w="11906" w:h="16838" w:code="9"/>
          <w:pgMar w:top="1701" w:right="1134" w:bottom="1701" w:left="1701" w:header="0" w:footer="1701" w:gutter="0"/>
          <w:cols w:space="708"/>
          <w:titlePg/>
          <w:docGrid w:linePitch="360"/>
        </w:sectPr>
      </w:pPr>
    </w:p>
    <w:p w14:paraId="6AF638DE" w14:textId="77777777" w:rsidR="00CB1C6A" w:rsidRPr="00E4677E" w:rsidRDefault="00CB1C6A" w:rsidP="00F57DE9">
      <w:pPr>
        <w:ind w:right="-2835"/>
        <w:jc w:val="both"/>
        <w:rPr>
          <w:rFonts w:ascii="Verdana" w:hAnsi="Verdana"/>
          <w:sz w:val="20"/>
          <w:szCs w:val="20"/>
        </w:rPr>
      </w:pPr>
    </w:p>
    <w:p w14:paraId="02F085DA" w14:textId="77777777" w:rsidR="00CB1C6A" w:rsidRPr="00E4677E" w:rsidRDefault="00CB1C6A" w:rsidP="00F57DE9">
      <w:pPr>
        <w:tabs>
          <w:tab w:val="left" w:pos="3299"/>
        </w:tabs>
        <w:jc w:val="both"/>
        <w:rPr>
          <w:rFonts w:ascii="Verdana" w:hAnsi="Verdana"/>
          <w:sz w:val="20"/>
          <w:szCs w:val="20"/>
        </w:rPr>
      </w:pPr>
      <w:r w:rsidRPr="00E4677E">
        <w:rPr>
          <w:rFonts w:ascii="Verdana" w:hAnsi="Verdana"/>
          <w:sz w:val="20"/>
          <w:szCs w:val="20"/>
        </w:rPr>
        <w:tab/>
      </w:r>
    </w:p>
    <w:p w14:paraId="604BB092" w14:textId="77777777" w:rsidR="00CB1C6A" w:rsidRPr="00E4677E" w:rsidRDefault="00CB1C6A" w:rsidP="00F57DE9">
      <w:pPr>
        <w:jc w:val="both"/>
        <w:rPr>
          <w:rFonts w:ascii="Verdana" w:hAnsi="Verdana"/>
          <w:sz w:val="20"/>
          <w:szCs w:val="20"/>
        </w:rPr>
      </w:pPr>
    </w:p>
    <w:p w14:paraId="52C1A99B" w14:textId="77777777" w:rsidR="00675DBE" w:rsidRDefault="00675DBE" w:rsidP="00F57DE9">
      <w:pPr>
        <w:jc w:val="center"/>
        <w:rPr>
          <w:rFonts w:ascii="Verdana" w:hAnsi="Verdana"/>
          <w:b/>
          <w:sz w:val="52"/>
          <w:szCs w:val="52"/>
        </w:rPr>
      </w:pPr>
    </w:p>
    <w:p w14:paraId="6A94849C" w14:textId="77777777" w:rsidR="00675DBE" w:rsidRDefault="00675DBE" w:rsidP="00F57DE9">
      <w:pPr>
        <w:jc w:val="center"/>
        <w:rPr>
          <w:rFonts w:ascii="Verdana" w:hAnsi="Verdana"/>
          <w:b/>
          <w:sz w:val="52"/>
          <w:szCs w:val="52"/>
        </w:rPr>
      </w:pPr>
    </w:p>
    <w:p w14:paraId="5EB044B0" w14:textId="77777777" w:rsidR="008E134F" w:rsidRDefault="008E134F" w:rsidP="00F57DE9">
      <w:pPr>
        <w:jc w:val="center"/>
        <w:rPr>
          <w:rFonts w:ascii="Verdana" w:hAnsi="Verdana"/>
          <w:b/>
          <w:sz w:val="28"/>
          <w:szCs w:val="28"/>
        </w:rPr>
      </w:pPr>
    </w:p>
    <w:p w14:paraId="2B4802FC" w14:textId="77777777" w:rsidR="008E134F" w:rsidRDefault="008E134F" w:rsidP="00F57DE9">
      <w:pPr>
        <w:jc w:val="center"/>
        <w:rPr>
          <w:rFonts w:ascii="Verdana" w:hAnsi="Verdana"/>
          <w:b/>
          <w:sz w:val="28"/>
          <w:szCs w:val="28"/>
        </w:rPr>
      </w:pPr>
    </w:p>
    <w:p w14:paraId="04A7385F" w14:textId="77777777" w:rsidR="008E134F" w:rsidRDefault="008E134F" w:rsidP="00F57DE9">
      <w:pPr>
        <w:jc w:val="center"/>
        <w:rPr>
          <w:rFonts w:ascii="Verdana" w:hAnsi="Verdana"/>
          <w:b/>
          <w:sz w:val="28"/>
          <w:szCs w:val="28"/>
        </w:rPr>
      </w:pPr>
    </w:p>
    <w:p w14:paraId="1E2A382E" w14:textId="77777777" w:rsidR="008E134F" w:rsidRDefault="008E134F" w:rsidP="00F57DE9">
      <w:pPr>
        <w:jc w:val="center"/>
        <w:rPr>
          <w:rFonts w:ascii="Verdana" w:hAnsi="Verdana"/>
          <w:b/>
          <w:sz w:val="28"/>
          <w:szCs w:val="28"/>
        </w:rPr>
      </w:pPr>
    </w:p>
    <w:p w14:paraId="54BA01DE" w14:textId="77777777" w:rsidR="008E134F" w:rsidRDefault="008E134F" w:rsidP="00F57DE9">
      <w:pPr>
        <w:jc w:val="center"/>
        <w:rPr>
          <w:rFonts w:ascii="Verdana" w:hAnsi="Verdana"/>
          <w:b/>
          <w:sz w:val="28"/>
          <w:szCs w:val="28"/>
        </w:rPr>
      </w:pPr>
    </w:p>
    <w:p w14:paraId="7EE69496" w14:textId="77777777" w:rsidR="00D94B17" w:rsidRPr="008E134F" w:rsidRDefault="008E134F" w:rsidP="00AA16C6">
      <w:pPr>
        <w:pStyle w:val="Overskrift1"/>
      </w:pPr>
      <w:r w:rsidRPr="008E134F">
        <w:t>Bilag 2.3 til Kasse- og regnskabsregulativet</w:t>
      </w:r>
    </w:p>
    <w:p w14:paraId="6EDF30C1" w14:textId="77777777" w:rsidR="00271081" w:rsidRDefault="00271081" w:rsidP="00F57DE9">
      <w:pPr>
        <w:jc w:val="center"/>
        <w:rPr>
          <w:rFonts w:ascii="Verdana" w:hAnsi="Verdana"/>
          <w:b/>
          <w:sz w:val="52"/>
          <w:szCs w:val="52"/>
        </w:rPr>
      </w:pPr>
    </w:p>
    <w:p w14:paraId="035E5C78" w14:textId="77777777" w:rsidR="00271081" w:rsidRDefault="00271081" w:rsidP="00F57DE9">
      <w:pPr>
        <w:jc w:val="center"/>
        <w:rPr>
          <w:rFonts w:ascii="Verdana" w:hAnsi="Verdana"/>
          <w:b/>
          <w:sz w:val="52"/>
          <w:szCs w:val="52"/>
        </w:rPr>
      </w:pPr>
    </w:p>
    <w:p w14:paraId="560E20EA" w14:textId="77777777" w:rsidR="00351461" w:rsidRPr="00FA28B0" w:rsidRDefault="00351461" w:rsidP="00AA16C6">
      <w:pPr>
        <w:pStyle w:val="Overskrift2"/>
      </w:pPr>
      <w:r w:rsidRPr="00FA28B0">
        <w:t>Retningslinjer for dialogbaseret aftalestyring</w:t>
      </w:r>
      <w:r w:rsidR="00AA16C6">
        <w:t xml:space="preserve"> </w:t>
      </w:r>
      <w:r w:rsidRPr="00FA28B0">
        <w:t>I Aabenraa Kommune</w:t>
      </w:r>
    </w:p>
    <w:p w14:paraId="7711891F" w14:textId="77777777" w:rsidR="00351461" w:rsidRDefault="00351461" w:rsidP="002E336B">
      <w:pPr>
        <w:jc w:val="center"/>
        <w:rPr>
          <w:rFonts w:ascii="Verdana" w:hAnsi="Verdana"/>
          <w:b/>
        </w:rPr>
      </w:pPr>
    </w:p>
    <w:p w14:paraId="76C65B7A" w14:textId="77777777" w:rsidR="00FA28B0" w:rsidRDefault="00FA28B0" w:rsidP="002E336B">
      <w:pPr>
        <w:jc w:val="center"/>
        <w:rPr>
          <w:rFonts w:ascii="Verdana" w:hAnsi="Verdana"/>
          <w:sz w:val="20"/>
          <w:szCs w:val="20"/>
        </w:rPr>
      </w:pPr>
    </w:p>
    <w:p w14:paraId="5B1E4123" w14:textId="77777777" w:rsidR="00851A39" w:rsidRDefault="00FA28B0" w:rsidP="002E336B">
      <w:pPr>
        <w:jc w:val="center"/>
        <w:rPr>
          <w:rFonts w:ascii="Verdana" w:hAnsi="Verdana"/>
          <w:sz w:val="20"/>
          <w:szCs w:val="20"/>
        </w:rPr>
      </w:pPr>
      <w:r>
        <w:rPr>
          <w:rFonts w:ascii="Verdana" w:hAnsi="Verdana"/>
          <w:sz w:val="20"/>
          <w:szCs w:val="20"/>
        </w:rPr>
        <w:t xml:space="preserve">Godkendt på byrådsmødet, den </w:t>
      </w:r>
      <w:r w:rsidR="00B266B8">
        <w:rPr>
          <w:rFonts w:ascii="Verdana" w:hAnsi="Verdana"/>
          <w:sz w:val="20"/>
          <w:szCs w:val="20"/>
        </w:rPr>
        <w:t>26</w:t>
      </w:r>
      <w:r>
        <w:rPr>
          <w:rFonts w:ascii="Verdana" w:hAnsi="Verdana"/>
          <w:sz w:val="20"/>
          <w:szCs w:val="20"/>
        </w:rPr>
        <w:t xml:space="preserve">. </w:t>
      </w:r>
      <w:r w:rsidR="00B266B8">
        <w:rPr>
          <w:rFonts w:ascii="Verdana" w:hAnsi="Verdana"/>
          <w:sz w:val="20"/>
          <w:szCs w:val="20"/>
        </w:rPr>
        <w:t xml:space="preserve">juni </w:t>
      </w:r>
      <w:r>
        <w:rPr>
          <w:rFonts w:ascii="Verdana" w:hAnsi="Verdana"/>
          <w:sz w:val="20"/>
          <w:szCs w:val="20"/>
        </w:rPr>
        <w:t>202</w:t>
      </w:r>
      <w:r w:rsidR="00650526">
        <w:rPr>
          <w:rFonts w:ascii="Verdana" w:hAnsi="Verdana"/>
          <w:sz w:val="20"/>
          <w:szCs w:val="20"/>
        </w:rPr>
        <w:t>4</w:t>
      </w:r>
      <w:r w:rsidR="00851A39">
        <w:rPr>
          <w:rFonts w:ascii="Verdana" w:hAnsi="Verdana"/>
          <w:sz w:val="20"/>
          <w:szCs w:val="20"/>
        </w:rPr>
        <w:t xml:space="preserve"> og efterfølgende administrativt</w:t>
      </w:r>
    </w:p>
    <w:p w14:paraId="6BAAF723" w14:textId="1B4FAFF6" w:rsidR="00851A39" w:rsidRDefault="00851A39" w:rsidP="002E336B">
      <w:pPr>
        <w:jc w:val="center"/>
        <w:rPr>
          <w:rFonts w:ascii="Verdana" w:hAnsi="Verdana"/>
          <w:sz w:val="20"/>
          <w:szCs w:val="20"/>
        </w:rPr>
      </w:pPr>
      <w:r>
        <w:rPr>
          <w:rFonts w:ascii="Verdana" w:hAnsi="Verdana"/>
          <w:sz w:val="20"/>
          <w:szCs w:val="20"/>
        </w:rPr>
        <w:t>justeret efter økonomiudvalgsmødet, den 19. november 2024</w:t>
      </w:r>
    </w:p>
    <w:p w14:paraId="2F01251F" w14:textId="77777777" w:rsidR="008569C8" w:rsidRDefault="008569C8" w:rsidP="002E336B">
      <w:pPr>
        <w:jc w:val="center"/>
        <w:rPr>
          <w:rFonts w:ascii="Verdana" w:hAnsi="Verdana"/>
          <w:sz w:val="20"/>
          <w:szCs w:val="20"/>
        </w:rPr>
      </w:pPr>
    </w:p>
    <w:p w14:paraId="59F9E922" w14:textId="77777777" w:rsidR="00351461" w:rsidRDefault="00351461" w:rsidP="002E336B">
      <w:pPr>
        <w:jc w:val="center"/>
        <w:rPr>
          <w:rFonts w:ascii="Verdana" w:hAnsi="Verdana"/>
          <w:b/>
        </w:rPr>
      </w:pPr>
    </w:p>
    <w:p w14:paraId="63719325" w14:textId="77777777" w:rsidR="00351461" w:rsidRDefault="00351461" w:rsidP="002E336B">
      <w:pPr>
        <w:jc w:val="center"/>
        <w:rPr>
          <w:rFonts w:ascii="Verdana" w:hAnsi="Verdana"/>
          <w:b/>
        </w:rPr>
      </w:pPr>
    </w:p>
    <w:p w14:paraId="1726CB76" w14:textId="77777777" w:rsidR="00351461" w:rsidRDefault="00351461" w:rsidP="002E336B">
      <w:pPr>
        <w:jc w:val="center"/>
        <w:rPr>
          <w:rFonts w:ascii="Verdana" w:hAnsi="Verdana"/>
          <w:b/>
        </w:rPr>
      </w:pPr>
    </w:p>
    <w:p w14:paraId="46581940" w14:textId="77777777" w:rsidR="008E134F" w:rsidRDefault="008E134F" w:rsidP="00351461">
      <w:pPr>
        <w:rPr>
          <w:rFonts w:ascii="Verdana" w:hAnsi="Verdana"/>
          <w:sz w:val="20"/>
          <w:szCs w:val="20"/>
        </w:rPr>
      </w:pPr>
    </w:p>
    <w:p w14:paraId="3CCD8C9C" w14:textId="77777777" w:rsidR="008E134F" w:rsidRDefault="008E134F" w:rsidP="00351461">
      <w:pPr>
        <w:rPr>
          <w:rFonts w:ascii="Verdana" w:hAnsi="Verdana"/>
          <w:sz w:val="20"/>
          <w:szCs w:val="20"/>
        </w:rPr>
      </w:pPr>
    </w:p>
    <w:p w14:paraId="349806C7" w14:textId="77777777" w:rsidR="008E134F" w:rsidRDefault="008E134F" w:rsidP="00351461">
      <w:pPr>
        <w:rPr>
          <w:rFonts w:ascii="Verdana" w:hAnsi="Verdana"/>
          <w:sz w:val="20"/>
          <w:szCs w:val="20"/>
        </w:rPr>
      </w:pPr>
    </w:p>
    <w:p w14:paraId="4748CC6C" w14:textId="77777777" w:rsidR="008E134F" w:rsidRDefault="008E134F" w:rsidP="00351461">
      <w:pPr>
        <w:rPr>
          <w:rFonts w:ascii="Verdana" w:hAnsi="Verdana"/>
          <w:sz w:val="20"/>
          <w:szCs w:val="20"/>
        </w:rPr>
      </w:pPr>
    </w:p>
    <w:p w14:paraId="4ED713B1" w14:textId="77777777" w:rsidR="008E134F" w:rsidRDefault="008E134F" w:rsidP="00351461">
      <w:pPr>
        <w:rPr>
          <w:rFonts w:ascii="Verdana" w:hAnsi="Verdana"/>
          <w:sz w:val="20"/>
          <w:szCs w:val="20"/>
        </w:rPr>
      </w:pPr>
    </w:p>
    <w:p w14:paraId="2C1B3994" w14:textId="77777777" w:rsidR="008E134F" w:rsidRDefault="008E134F" w:rsidP="00351461">
      <w:pPr>
        <w:rPr>
          <w:rFonts w:ascii="Verdana" w:hAnsi="Verdana"/>
          <w:sz w:val="20"/>
          <w:szCs w:val="20"/>
        </w:rPr>
      </w:pPr>
    </w:p>
    <w:p w14:paraId="2B7CB929" w14:textId="77777777" w:rsidR="008E134F" w:rsidRDefault="008E134F" w:rsidP="00351461">
      <w:pPr>
        <w:rPr>
          <w:rFonts w:ascii="Verdana" w:hAnsi="Verdana"/>
          <w:sz w:val="20"/>
          <w:szCs w:val="20"/>
        </w:rPr>
      </w:pPr>
    </w:p>
    <w:p w14:paraId="6AD81DED" w14:textId="77777777" w:rsidR="008E134F" w:rsidRDefault="008E134F" w:rsidP="00351461">
      <w:pPr>
        <w:rPr>
          <w:rFonts w:ascii="Verdana" w:hAnsi="Verdana"/>
          <w:sz w:val="20"/>
          <w:szCs w:val="20"/>
        </w:rPr>
      </w:pPr>
    </w:p>
    <w:p w14:paraId="00010A9B" w14:textId="77777777" w:rsidR="008E134F" w:rsidRDefault="008E134F" w:rsidP="00351461">
      <w:pPr>
        <w:rPr>
          <w:rFonts w:ascii="Verdana" w:hAnsi="Verdana"/>
          <w:sz w:val="20"/>
          <w:szCs w:val="20"/>
        </w:rPr>
      </w:pPr>
    </w:p>
    <w:p w14:paraId="0908D325" w14:textId="42C11025" w:rsidR="00351461" w:rsidRPr="00351461" w:rsidRDefault="00924757" w:rsidP="00351461">
      <w:pPr>
        <w:rPr>
          <w:rFonts w:ascii="Verdana" w:hAnsi="Verdana"/>
          <w:sz w:val="20"/>
          <w:szCs w:val="20"/>
        </w:rPr>
      </w:pPr>
      <w:r>
        <w:rPr>
          <w:rFonts w:ascii="Verdana" w:hAnsi="Verdana"/>
          <w:sz w:val="20"/>
          <w:szCs w:val="20"/>
        </w:rPr>
        <w:t>21</w:t>
      </w:r>
      <w:r w:rsidR="008E134F">
        <w:rPr>
          <w:rFonts w:ascii="Verdana" w:hAnsi="Verdana"/>
          <w:sz w:val="20"/>
          <w:szCs w:val="20"/>
        </w:rPr>
        <w:t xml:space="preserve">. </w:t>
      </w:r>
      <w:r>
        <w:rPr>
          <w:rFonts w:ascii="Verdana" w:hAnsi="Verdana"/>
          <w:sz w:val="20"/>
          <w:szCs w:val="20"/>
        </w:rPr>
        <w:t>november</w:t>
      </w:r>
      <w:r w:rsidR="008E134F">
        <w:rPr>
          <w:rFonts w:ascii="Verdana" w:hAnsi="Verdana"/>
          <w:sz w:val="20"/>
          <w:szCs w:val="20"/>
        </w:rPr>
        <w:t xml:space="preserve"> 202</w:t>
      </w:r>
      <w:r w:rsidR="00C0162C">
        <w:rPr>
          <w:rFonts w:ascii="Verdana" w:hAnsi="Verdana"/>
          <w:sz w:val="20"/>
          <w:szCs w:val="20"/>
        </w:rPr>
        <w:t>4</w:t>
      </w:r>
      <w:r w:rsidR="00351461" w:rsidRPr="00351461">
        <w:rPr>
          <w:rFonts w:ascii="Verdana" w:hAnsi="Verdana"/>
          <w:sz w:val="20"/>
          <w:szCs w:val="20"/>
        </w:rPr>
        <w:t xml:space="preserve"> </w:t>
      </w:r>
    </w:p>
    <w:p w14:paraId="3298D68F" w14:textId="77777777" w:rsidR="00CB1C6A" w:rsidRPr="00EA7277" w:rsidRDefault="00150BC5" w:rsidP="00EA7277">
      <w:pPr>
        <w:pStyle w:val="Overskrift2"/>
        <w:rPr>
          <w:rFonts w:ascii="Verdana" w:hAnsi="Verdana"/>
        </w:rPr>
      </w:pPr>
      <w:r>
        <w:br w:type="page"/>
      </w:r>
      <w:r w:rsidR="00C231BE" w:rsidRPr="00EA7277">
        <w:rPr>
          <w:rFonts w:ascii="Verdana" w:hAnsi="Verdana"/>
        </w:rPr>
        <w:lastRenderedPageBreak/>
        <w:t>Indholdsfortegnelse</w:t>
      </w:r>
    </w:p>
    <w:p w14:paraId="2C6BF48E" w14:textId="77777777" w:rsidR="005513E5" w:rsidRPr="00913024" w:rsidRDefault="005513E5" w:rsidP="00F57DE9">
      <w:pPr>
        <w:jc w:val="both"/>
        <w:rPr>
          <w:rFonts w:ascii="Verdana" w:hAnsi="Verdana"/>
          <w:b/>
          <w:sz w:val="28"/>
        </w:rPr>
      </w:pPr>
    </w:p>
    <w:p w14:paraId="4491C5CD" w14:textId="31496F5E" w:rsidR="00F55E01" w:rsidRDefault="00957083">
      <w:pPr>
        <w:pStyle w:val="Indholdsfortegnelse1"/>
        <w:tabs>
          <w:tab w:val="right" w:leader="dot" w:pos="9061"/>
        </w:tabs>
        <w:rPr>
          <w:rFonts w:asciiTheme="minorHAnsi" w:eastAsiaTheme="minorEastAsia" w:hAnsiTheme="minorHAnsi" w:cstheme="minorBidi"/>
          <w:noProof/>
          <w:sz w:val="22"/>
          <w:szCs w:val="22"/>
        </w:rPr>
      </w:pPr>
      <w:r>
        <w:rPr>
          <w:i/>
        </w:rPr>
        <w:fldChar w:fldCharType="begin"/>
      </w:r>
      <w:r w:rsidR="00006BFC">
        <w:rPr>
          <w:i/>
        </w:rPr>
        <w:instrText xml:space="preserve"> TOC \o "1-3" \h \z \u </w:instrText>
      </w:r>
      <w:r>
        <w:rPr>
          <w:i/>
        </w:rPr>
        <w:fldChar w:fldCharType="separate"/>
      </w:r>
      <w:hyperlink w:anchor="_Toc147830672" w:history="1">
        <w:r w:rsidR="00F55E01" w:rsidRPr="000951B8">
          <w:rPr>
            <w:rStyle w:val="Hyperlink"/>
            <w:noProof/>
          </w:rPr>
          <w:t>1. Overordnet princip</w:t>
        </w:r>
        <w:r w:rsidR="00F55E01">
          <w:rPr>
            <w:noProof/>
            <w:webHidden/>
          </w:rPr>
          <w:tab/>
        </w:r>
        <w:r w:rsidR="00F55E01">
          <w:rPr>
            <w:noProof/>
            <w:webHidden/>
          </w:rPr>
          <w:fldChar w:fldCharType="begin"/>
        </w:r>
        <w:r w:rsidR="00F55E01">
          <w:rPr>
            <w:noProof/>
            <w:webHidden/>
          </w:rPr>
          <w:instrText xml:space="preserve"> PAGEREF _Toc147830672 \h </w:instrText>
        </w:r>
        <w:r w:rsidR="00F55E01">
          <w:rPr>
            <w:noProof/>
            <w:webHidden/>
          </w:rPr>
        </w:r>
        <w:r w:rsidR="00F55E01">
          <w:rPr>
            <w:noProof/>
            <w:webHidden/>
          </w:rPr>
          <w:fldChar w:fldCharType="separate"/>
        </w:r>
        <w:r w:rsidR="00924757">
          <w:rPr>
            <w:noProof/>
            <w:webHidden/>
          </w:rPr>
          <w:t>4</w:t>
        </w:r>
        <w:r w:rsidR="00F55E01">
          <w:rPr>
            <w:noProof/>
            <w:webHidden/>
          </w:rPr>
          <w:fldChar w:fldCharType="end"/>
        </w:r>
      </w:hyperlink>
    </w:p>
    <w:p w14:paraId="275E17A0" w14:textId="0071F564"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73" w:history="1">
        <w:r w:rsidRPr="000951B8">
          <w:rPr>
            <w:rStyle w:val="Hyperlink"/>
            <w:noProof/>
          </w:rPr>
          <w:t>2. Økonomi</w:t>
        </w:r>
        <w:r>
          <w:rPr>
            <w:noProof/>
            <w:webHidden/>
          </w:rPr>
          <w:tab/>
        </w:r>
        <w:r>
          <w:rPr>
            <w:noProof/>
            <w:webHidden/>
          </w:rPr>
          <w:fldChar w:fldCharType="begin"/>
        </w:r>
        <w:r>
          <w:rPr>
            <w:noProof/>
            <w:webHidden/>
          </w:rPr>
          <w:instrText xml:space="preserve"> PAGEREF _Toc147830673 \h </w:instrText>
        </w:r>
        <w:r>
          <w:rPr>
            <w:noProof/>
            <w:webHidden/>
          </w:rPr>
        </w:r>
        <w:r>
          <w:rPr>
            <w:noProof/>
            <w:webHidden/>
          </w:rPr>
          <w:fldChar w:fldCharType="separate"/>
        </w:r>
        <w:r w:rsidR="00924757">
          <w:rPr>
            <w:noProof/>
            <w:webHidden/>
          </w:rPr>
          <w:t>4</w:t>
        </w:r>
        <w:r>
          <w:rPr>
            <w:noProof/>
            <w:webHidden/>
          </w:rPr>
          <w:fldChar w:fldCharType="end"/>
        </w:r>
      </w:hyperlink>
    </w:p>
    <w:p w14:paraId="5FBD19E8" w14:textId="58E7657B" w:rsidR="00F55E01" w:rsidRDefault="00F55E01">
      <w:pPr>
        <w:pStyle w:val="Indholdsfortegnelse3"/>
        <w:rPr>
          <w:rFonts w:asciiTheme="minorHAnsi" w:eastAsiaTheme="minorEastAsia" w:hAnsiTheme="minorHAnsi" w:cstheme="minorBidi"/>
          <w:noProof/>
          <w:sz w:val="22"/>
          <w:szCs w:val="22"/>
        </w:rPr>
      </w:pPr>
      <w:hyperlink w:anchor="_Toc147830674" w:history="1">
        <w:r w:rsidRPr="000951B8">
          <w:rPr>
            <w:rStyle w:val="Hyperlink"/>
            <w:rFonts w:ascii="Verdana" w:hAnsi="Verdana"/>
            <w:noProof/>
          </w:rPr>
          <w:t>2.1 Økonomisk ansvar</w:t>
        </w:r>
        <w:r>
          <w:rPr>
            <w:noProof/>
            <w:webHidden/>
          </w:rPr>
          <w:tab/>
        </w:r>
        <w:r>
          <w:rPr>
            <w:noProof/>
            <w:webHidden/>
          </w:rPr>
          <w:fldChar w:fldCharType="begin"/>
        </w:r>
        <w:r>
          <w:rPr>
            <w:noProof/>
            <w:webHidden/>
          </w:rPr>
          <w:instrText xml:space="preserve"> PAGEREF _Toc147830674 \h </w:instrText>
        </w:r>
        <w:r>
          <w:rPr>
            <w:noProof/>
            <w:webHidden/>
          </w:rPr>
        </w:r>
        <w:r>
          <w:rPr>
            <w:noProof/>
            <w:webHidden/>
          </w:rPr>
          <w:fldChar w:fldCharType="separate"/>
        </w:r>
        <w:r w:rsidR="00924757">
          <w:rPr>
            <w:noProof/>
            <w:webHidden/>
          </w:rPr>
          <w:t>4</w:t>
        </w:r>
        <w:r>
          <w:rPr>
            <w:noProof/>
            <w:webHidden/>
          </w:rPr>
          <w:fldChar w:fldCharType="end"/>
        </w:r>
      </w:hyperlink>
    </w:p>
    <w:p w14:paraId="7497CFBD" w14:textId="177D561E" w:rsidR="00F55E01" w:rsidRDefault="00F55E01">
      <w:pPr>
        <w:pStyle w:val="Indholdsfortegnelse3"/>
        <w:rPr>
          <w:rFonts w:asciiTheme="minorHAnsi" w:eastAsiaTheme="minorEastAsia" w:hAnsiTheme="minorHAnsi" w:cstheme="minorBidi"/>
          <w:noProof/>
          <w:sz w:val="22"/>
          <w:szCs w:val="22"/>
        </w:rPr>
      </w:pPr>
      <w:hyperlink w:anchor="_Toc147830675" w:history="1">
        <w:r w:rsidRPr="000951B8">
          <w:rPr>
            <w:rStyle w:val="Hyperlink"/>
            <w:rFonts w:ascii="Verdana" w:hAnsi="Verdana"/>
            <w:noProof/>
          </w:rPr>
          <w:t>2.2 Budgetramme</w:t>
        </w:r>
        <w:r>
          <w:rPr>
            <w:noProof/>
            <w:webHidden/>
          </w:rPr>
          <w:tab/>
        </w:r>
        <w:r>
          <w:rPr>
            <w:noProof/>
            <w:webHidden/>
          </w:rPr>
          <w:fldChar w:fldCharType="begin"/>
        </w:r>
        <w:r>
          <w:rPr>
            <w:noProof/>
            <w:webHidden/>
          </w:rPr>
          <w:instrText xml:space="preserve"> PAGEREF _Toc147830675 \h </w:instrText>
        </w:r>
        <w:r>
          <w:rPr>
            <w:noProof/>
            <w:webHidden/>
          </w:rPr>
        </w:r>
        <w:r>
          <w:rPr>
            <w:noProof/>
            <w:webHidden/>
          </w:rPr>
          <w:fldChar w:fldCharType="separate"/>
        </w:r>
        <w:r w:rsidR="00924757">
          <w:rPr>
            <w:noProof/>
            <w:webHidden/>
          </w:rPr>
          <w:t>4</w:t>
        </w:r>
        <w:r>
          <w:rPr>
            <w:noProof/>
            <w:webHidden/>
          </w:rPr>
          <w:fldChar w:fldCharType="end"/>
        </w:r>
      </w:hyperlink>
    </w:p>
    <w:p w14:paraId="7F098C87" w14:textId="20E96D58" w:rsidR="00F55E01" w:rsidRDefault="00F55E01">
      <w:pPr>
        <w:pStyle w:val="Indholdsfortegnelse3"/>
        <w:rPr>
          <w:rFonts w:asciiTheme="minorHAnsi" w:eastAsiaTheme="minorEastAsia" w:hAnsiTheme="minorHAnsi" w:cstheme="minorBidi"/>
          <w:noProof/>
          <w:sz w:val="22"/>
          <w:szCs w:val="22"/>
        </w:rPr>
      </w:pPr>
      <w:hyperlink w:anchor="_Toc147830676" w:history="1">
        <w:r w:rsidRPr="000951B8">
          <w:rPr>
            <w:rStyle w:val="Hyperlink"/>
            <w:rFonts w:ascii="Verdana" w:hAnsi="Verdana"/>
            <w:noProof/>
          </w:rPr>
          <w:t>2.3 Reguleringer af budgetrammen i løbet af året</w:t>
        </w:r>
        <w:r>
          <w:rPr>
            <w:noProof/>
            <w:webHidden/>
          </w:rPr>
          <w:tab/>
        </w:r>
        <w:r>
          <w:rPr>
            <w:noProof/>
            <w:webHidden/>
          </w:rPr>
          <w:fldChar w:fldCharType="begin"/>
        </w:r>
        <w:r>
          <w:rPr>
            <w:noProof/>
            <w:webHidden/>
          </w:rPr>
          <w:instrText xml:space="preserve"> PAGEREF _Toc147830676 \h </w:instrText>
        </w:r>
        <w:r>
          <w:rPr>
            <w:noProof/>
            <w:webHidden/>
          </w:rPr>
        </w:r>
        <w:r>
          <w:rPr>
            <w:noProof/>
            <w:webHidden/>
          </w:rPr>
          <w:fldChar w:fldCharType="separate"/>
        </w:r>
        <w:r w:rsidR="00924757">
          <w:rPr>
            <w:noProof/>
            <w:webHidden/>
          </w:rPr>
          <w:t>4</w:t>
        </w:r>
        <w:r>
          <w:rPr>
            <w:noProof/>
            <w:webHidden/>
          </w:rPr>
          <w:fldChar w:fldCharType="end"/>
        </w:r>
      </w:hyperlink>
    </w:p>
    <w:p w14:paraId="2C611573" w14:textId="4CA61FB0" w:rsidR="00F55E01" w:rsidRDefault="00F55E01">
      <w:pPr>
        <w:pStyle w:val="Indholdsfortegnelse3"/>
        <w:rPr>
          <w:rFonts w:asciiTheme="minorHAnsi" w:eastAsiaTheme="minorEastAsia" w:hAnsiTheme="minorHAnsi" w:cstheme="minorBidi"/>
          <w:noProof/>
          <w:sz w:val="22"/>
          <w:szCs w:val="22"/>
        </w:rPr>
      </w:pPr>
      <w:hyperlink w:anchor="_Toc147830677" w:history="1">
        <w:r w:rsidRPr="000951B8">
          <w:rPr>
            <w:rStyle w:val="Hyperlink"/>
            <w:rFonts w:ascii="Verdana" w:hAnsi="Verdana"/>
            <w:noProof/>
          </w:rPr>
          <w:t>2.3 Uden for rammen</w:t>
        </w:r>
        <w:r>
          <w:rPr>
            <w:noProof/>
            <w:webHidden/>
          </w:rPr>
          <w:tab/>
        </w:r>
        <w:r>
          <w:rPr>
            <w:noProof/>
            <w:webHidden/>
          </w:rPr>
          <w:fldChar w:fldCharType="begin"/>
        </w:r>
        <w:r>
          <w:rPr>
            <w:noProof/>
            <w:webHidden/>
          </w:rPr>
          <w:instrText xml:space="preserve"> PAGEREF _Toc147830677 \h </w:instrText>
        </w:r>
        <w:r>
          <w:rPr>
            <w:noProof/>
            <w:webHidden/>
          </w:rPr>
        </w:r>
        <w:r>
          <w:rPr>
            <w:noProof/>
            <w:webHidden/>
          </w:rPr>
          <w:fldChar w:fldCharType="separate"/>
        </w:r>
        <w:r w:rsidR="00924757">
          <w:rPr>
            <w:noProof/>
            <w:webHidden/>
          </w:rPr>
          <w:t>5</w:t>
        </w:r>
        <w:r>
          <w:rPr>
            <w:noProof/>
            <w:webHidden/>
          </w:rPr>
          <w:fldChar w:fldCharType="end"/>
        </w:r>
      </w:hyperlink>
    </w:p>
    <w:p w14:paraId="2380A0BD" w14:textId="3E79B83E" w:rsidR="00F55E01" w:rsidRDefault="00F55E01">
      <w:pPr>
        <w:pStyle w:val="Indholdsfortegnelse3"/>
        <w:rPr>
          <w:rFonts w:asciiTheme="minorHAnsi" w:eastAsiaTheme="minorEastAsia" w:hAnsiTheme="minorHAnsi" w:cstheme="minorBidi"/>
          <w:noProof/>
          <w:sz w:val="22"/>
          <w:szCs w:val="22"/>
        </w:rPr>
      </w:pPr>
      <w:hyperlink w:anchor="_Toc147830678" w:history="1">
        <w:r w:rsidRPr="000951B8">
          <w:rPr>
            <w:rStyle w:val="Hyperlink"/>
            <w:rFonts w:ascii="Verdana" w:hAnsi="Verdana"/>
            <w:noProof/>
          </w:rPr>
          <w:t>2.4 Nettobevilling</w:t>
        </w:r>
        <w:r>
          <w:rPr>
            <w:noProof/>
            <w:webHidden/>
          </w:rPr>
          <w:tab/>
        </w:r>
        <w:r>
          <w:rPr>
            <w:noProof/>
            <w:webHidden/>
          </w:rPr>
          <w:fldChar w:fldCharType="begin"/>
        </w:r>
        <w:r>
          <w:rPr>
            <w:noProof/>
            <w:webHidden/>
          </w:rPr>
          <w:instrText xml:space="preserve"> PAGEREF _Toc147830678 \h </w:instrText>
        </w:r>
        <w:r>
          <w:rPr>
            <w:noProof/>
            <w:webHidden/>
          </w:rPr>
        </w:r>
        <w:r>
          <w:rPr>
            <w:noProof/>
            <w:webHidden/>
          </w:rPr>
          <w:fldChar w:fldCharType="separate"/>
        </w:r>
        <w:r w:rsidR="00924757">
          <w:rPr>
            <w:noProof/>
            <w:webHidden/>
          </w:rPr>
          <w:t>5</w:t>
        </w:r>
        <w:r>
          <w:rPr>
            <w:noProof/>
            <w:webHidden/>
          </w:rPr>
          <w:fldChar w:fldCharType="end"/>
        </w:r>
      </w:hyperlink>
    </w:p>
    <w:p w14:paraId="18A342D6" w14:textId="6D1E1682" w:rsidR="00F55E01" w:rsidRDefault="00F55E01">
      <w:pPr>
        <w:pStyle w:val="Indholdsfortegnelse3"/>
        <w:rPr>
          <w:rFonts w:asciiTheme="minorHAnsi" w:eastAsiaTheme="minorEastAsia" w:hAnsiTheme="minorHAnsi" w:cstheme="minorBidi"/>
          <w:noProof/>
          <w:sz w:val="22"/>
          <w:szCs w:val="22"/>
        </w:rPr>
      </w:pPr>
      <w:hyperlink w:anchor="_Toc147830679" w:history="1">
        <w:r w:rsidRPr="000951B8">
          <w:rPr>
            <w:rStyle w:val="Hyperlink"/>
            <w:rFonts w:ascii="Verdana" w:hAnsi="Verdana"/>
            <w:noProof/>
          </w:rPr>
          <w:t>2.5 Uforudsete udgifter / tillægsbevillinger</w:t>
        </w:r>
        <w:r>
          <w:rPr>
            <w:noProof/>
            <w:webHidden/>
          </w:rPr>
          <w:tab/>
        </w:r>
        <w:r>
          <w:rPr>
            <w:noProof/>
            <w:webHidden/>
          </w:rPr>
          <w:fldChar w:fldCharType="begin"/>
        </w:r>
        <w:r>
          <w:rPr>
            <w:noProof/>
            <w:webHidden/>
          </w:rPr>
          <w:instrText xml:space="preserve"> PAGEREF _Toc147830679 \h </w:instrText>
        </w:r>
        <w:r>
          <w:rPr>
            <w:noProof/>
            <w:webHidden/>
          </w:rPr>
        </w:r>
        <w:r>
          <w:rPr>
            <w:noProof/>
            <w:webHidden/>
          </w:rPr>
          <w:fldChar w:fldCharType="separate"/>
        </w:r>
        <w:r w:rsidR="00924757">
          <w:rPr>
            <w:noProof/>
            <w:webHidden/>
          </w:rPr>
          <w:t>5</w:t>
        </w:r>
        <w:r>
          <w:rPr>
            <w:noProof/>
            <w:webHidden/>
          </w:rPr>
          <w:fldChar w:fldCharType="end"/>
        </w:r>
      </w:hyperlink>
    </w:p>
    <w:p w14:paraId="4A47CCDB" w14:textId="1234E34D" w:rsidR="00F55E01" w:rsidRDefault="00F55E01">
      <w:pPr>
        <w:pStyle w:val="Indholdsfortegnelse3"/>
        <w:rPr>
          <w:rFonts w:asciiTheme="minorHAnsi" w:eastAsiaTheme="minorEastAsia" w:hAnsiTheme="minorHAnsi" w:cstheme="minorBidi"/>
          <w:noProof/>
          <w:sz w:val="22"/>
          <w:szCs w:val="22"/>
        </w:rPr>
      </w:pPr>
      <w:hyperlink w:anchor="_Toc147830680" w:history="1">
        <w:r w:rsidRPr="000951B8">
          <w:rPr>
            <w:rStyle w:val="Hyperlink"/>
            <w:rFonts w:ascii="Verdana" w:hAnsi="Verdana"/>
            <w:noProof/>
          </w:rPr>
          <w:t>2.6 Pris- og lønregulering</w:t>
        </w:r>
        <w:r>
          <w:rPr>
            <w:noProof/>
            <w:webHidden/>
          </w:rPr>
          <w:tab/>
        </w:r>
        <w:r>
          <w:rPr>
            <w:noProof/>
            <w:webHidden/>
          </w:rPr>
          <w:fldChar w:fldCharType="begin"/>
        </w:r>
        <w:r>
          <w:rPr>
            <w:noProof/>
            <w:webHidden/>
          </w:rPr>
          <w:instrText xml:space="preserve"> PAGEREF _Toc147830680 \h </w:instrText>
        </w:r>
        <w:r>
          <w:rPr>
            <w:noProof/>
            <w:webHidden/>
          </w:rPr>
        </w:r>
        <w:r>
          <w:rPr>
            <w:noProof/>
            <w:webHidden/>
          </w:rPr>
          <w:fldChar w:fldCharType="separate"/>
        </w:r>
        <w:r w:rsidR="00924757">
          <w:rPr>
            <w:noProof/>
            <w:webHidden/>
          </w:rPr>
          <w:t>6</w:t>
        </w:r>
        <w:r>
          <w:rPr>
            <w:noProof/>
            <w:webHidden/>
          </w:rPr>
          <w:fldChar w:fldCharType="end"/>
        </w:r>
      </w:hyperlink>
    </w:p>
    <w:p w14:paraId="3F8AC17B" w14:textId="4179018B"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81" w:history="1">
        <w:r w:rsidRPr="000951B8">
          <w:rPr>
            <w:rStyle w:val="Hyperlink"/>
            <w:noProof/>
          </w:rPr>
          <w:t>3.   Overførselsadgang</w:t>
        </w:r>
        <w:r>
          <w:rPr>
            <w:noProof/>
            <w:webHidden/>
          </w:rPr>
          <w:tab/>
        </w:r>
        <w:r>
          <w:rPr>
            <w:noProof/>
            <w:webHidden/>
          </w:rPr>
          <w:fldChar w:fldCharType="begin"/>
        </w:r>
        <w:r>
          <w:rPr>
            <w:noProof/>
            <w:webHidden/>
          </w:rPr>
          <w:instrText xml:space="preserve"> PAGEREF _Toc147830681 \h </w:instrText>
        </w:r>
        <w:r>
          <w:rPr>
            <w:noProof/>
            <w:webHidden/>
          </w:rPr>
        </w:r>
        <w:r>
          <w:rPr>
            <w:noProof/>
            <w:webHidden/>
          </w:rPr>
          <w:fldChar w:fldCharType="separate"/>
        </w:r>
        <w:r w:rsidR="00924757">
          <w:rPr>
            <w:noProof/>
            <w:webHidden/>
          </w:rPr>
          <w:t>7</w:t>
        </w:r>
        <w:r>
          <w:rPr>
            <w:noProof/>
            <w:webHidden/>
          </w:rPr>
          <w:fldChar w:fldCharType="end"/>
        </w:r>
      </w:hyperlink>
    </w:p>
    <w:p w14:paraId="492D4FF1" w14:textId="719E22C9" w:rsidR="00F55E01" w:rsidRDefault="00F55E01">
      <w:pPr>
        <w:pStyle w:val="Indholdsfortegnelse3"/>
        <w:rPr>
          <w:rFonts w:asciiTheme="minorHAnsi" w:eastAsiaTheme="minorEastAsia" w:hAnsiTheme="minorHAnsi" w:cstheme="minorBidi"/>
          <w:noProof/>
          <w:sz w:val="22"/>
          <w:szCs w:val="22"/>
        </w:rPr>
      </w:pPr>
      <w:hyperlink w:anchor="_Toc147830682" w:history="1">
        <w:r w:rsidRPr="000951B8">
          <w:rPr>
            <w:rStyle w:val="Hyperlink"/>
            <w:rFonts w:ascii="Verdana" w:hAnsi="Verdana"/>
            <w:noProof/>
          </w:rPr>
          <w:t>3. 1 Garantiordning (kategori 1)</w:t>
        </w:r>
        <w:r>
          <w:rPr>
            <w:noProof/>
            <w:webHidden/>
          </w:rPr>
          <w:tab/>
        </w:r>
        <w:r>
          <w:rPr>
            <w:noProof/>
            <w:webHidden/>
          </w:rPr>
          <w:fldChar w:fldCharType="begin"/>
        </w:r>
        <w:r>
          <w:rPr>
            <w:noProof/>
            <w:webHidden/>
          </w:rPr>
          <w:instrText xml:space="preserve"> PAGEREF _Toc147830682 \h </w:instrText>
        </w:r>
        <w:r>
          <w:rPr>
            <w:noProof/>
            <w:webHidden/>
          </w:rPr>
        </w:r>
        <w:r>
          <w:rPr>
            <w:noProof/>
            <w:webHidden/>
          </w:rPr>
          <w:fldChar w:fldCharType="separate"/>
        </w:r>
        <w:r w:rsidR="00924757">
          <w:rPr>
            <w:noProof/>
            <w:webHidden/>
          </w:rPr>
          <w:t>7</w:t>
        </w:r>
        <w:r>
          <w:rPr>
            <w:noProof/>
            <w:webHidden/>
          </w:rPr>
          <w:fldChar w:fldCharType="end"/>
        </w:r>
      </w:hyperlink>
    </w:p>
    <w:p w14:paraId="6A60BC98" w14:textId="2ED39D1D" w:rsidR="00F55E01" w:rsidRDefault="00F55E01">
      <w:pPr>
        <w:pStyle w:val="Indholdsfortegnelse3"/>
        <w:rPr>
          <w:rFonts w:asciiTheme="minorHAnsi" w:eastAsiaTheme="minorEastAsia" w:hAnsiTheme="minorHAnsi" w:cstheme="minorBidi"/>
          <w:noProof/>
          <w:sz w:val="22"/>
          <w:szCs w:val="22"/>
        </w:rPr>
      </w:pPr>
      <w:hyperlink w:anchor="_Toc147830683" w:history="1">
        <w:r w:rsidRPr="000951B8">
          <w:rPr>
            <w:rStyle w:val="Hyperlink"/>
            <w:rFonts w:ascii="Verdana" w:hAnsi="Verdana"/>
            <w:noProof/>
          </w:rPr>
          <w:t>3.2 Puljer og projekter m.v. (kategori 2)</w:t>
        </w:r>
        <w:r>
          <w:rPr>
            <w:noProof/>
            <w:webHidden/>
          </w:rPr>
          <w:tab/>
        </w:r>
        <w:r>
          <w:rPr>
            <w:noProof/>
            <w:webHidden/>
          </w:rPr>
          <w:fldChar w:fldCharType="begin"/>
        </w:r>
        <w:r>
          <w:rPr>
            <w:noProof/>
            <w:webHidden/>
          </w:rPr>
          <w:instrText xml:space="preserve"> PAGEREF _Toc147830683 \h </w:instrText>
        </w:r>
        <w:r>
          <w:rPr>
            <w:noProof/>
            <w:webHidden/>
          </w:rPr>
        </w:r>
        <w:r>
          <w:rPr>
            <w:noProof/>
            <w:webHidden/>
          </w:rPr>
          <w:fldChar w:fldCharType="separate"/>
        </w:r>
        <w:r w:rsidR="00924757">
          <w:rPr>
            <w:noProof/>
            <w:webHidden/>
          </w:rPr>
          <w:t>8</w:t>
        </w:r>
        <w:r>
          <w:rPr>
            <w:noProof/>
            <w:webHidden/>
          </w:rPr>
          <w:fldChar w:fldCharType="end"/>
        </w:r>
      </w:hyperlink>
    </w:p>
    <w:p w14:paraId="1C301094" w14:textId="1D43612A" w:rsidR="00F55E01" w:rsidRDefault="00F55E01">
      <w:pPr>
        <w:pStyle w:val="Indholdsfortegnelse3"/>
        <w:rPr>
          <w:rFonts w:asciiTheme="minorHAnsi" w:eastAsiaTheme="minorEastAsia" w:hAnsiTheme="minorHAnsi" w:cstheme="minorBidi"/>
          <w:noProof/>
          <w:sz w:val="22"/>
          <w:szCs w:val="22"/>
        </w:rPr>
      </w:pPr>
      <w:hyperlink w:anchor="_Toc147830684" w:history="1">
        <w:r w:rsidRPr="000951B8">
          <w:rPr>
            <w:rStyle w:val="Hyperlink"/>
            <w:rFonts w:ascii="Verdana" w:hAnsi="Verdana"/>
            <w:noProof/>
          </w:rPr>
          <w:t>3.3 Øvrige overførsler (kategori 3) – ikke omfattet af automatisk overførselsadgang</w:t>
        </w:r>
        <w:r>
          <w:rPr>
            <w:noProof/>
            <w:webHidden/>
          </w:rPr>
          <w:tab/>
        </w:r>
        <w:r>
          <w:rPr>
            <w:noProof/>
            <w:webHidden/>
          </w:rPr>
          <w:fldChar w:fldCharType="begin"/>
        </w:r>
        <w:r>
          <w:rPr>
            <w:noProof/>
            <w:webHidden/>
          </w:rPr>
          <w:instrText xml:space="preserve"> PAGEREF _Toc147830684 \h </w:instrText>
        </w:r>
        <w:r>
          <w:rPr>
            <w:noProof/>
            <w:webHidden/>
          </w:rPr>
        </w:r>
        <w:r>
          <w:rPr>
            <w:noProof/>
            <w:webHidden/>
          </w:rPr>
          <w:fldChar w:fldCharType="separate"/>
        </w:r>
        <w:r w:rsidR="00924757">
          <w:rPr>
            <w:noProof/>
            <w:webHidden/>
          </w:rPr>
          <w:t>9</w:t>
        </w:r>
        <w:r>
          <w:rPr>
            <w:noProof/>
            <w:webHidden/>
          </w:rPr>
          <w:fldChar w:fldCharType="end"/>
        </w:r>
      </w:hyperlink>
    </w:p>
    <w:p w14:paraId="7AF8ACD1" w14:textId="5DA8A60A"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85" w:history="1">
        <w:r w:rsidRPr="000951B8">
          <w:rPr>
            <w:rStyle w:val="Hyperlink"/>
            <w:noProof/>
          </w:rPr>
          <w:t>4. Øvrige økonomiske forhold m.v.</w:t>
        </w:r>
        <w:r>
          <w:rPr>
            <w:noProof/>
            <w:webHidden/>
          </w:rPr>
          <w:tab/>
        </w:r>
        <w:r>
          <w:rPr>
            <w:noProof/>
            <w:webHidden/>
          </w:rPr>
          <w:fldChar w:fldCharType="begin"/>
        </w:r>
        <w:r>
          <w:rPr>
            <w:noProof/>
            <w:webHidden/>
          </w:rPr>
          <w:instrText xml:space="preserve"> PAGEREF _Toc147830685 \h </w:instrText>
        </w:r>
        <w:r>
          <w:rPr>
            <w:noProof/>
            <w:webHidden/>
          </w:rPr>
        </w:r>
        <w:r>
          <w:rPr>
            <w:noProof/>
            <w:webHidden/>
          </w:rPr>
          <w:fldChar w:fldCharType="separate"/>
        </w:r>
        <w:r w:rsidR="00924757">
          <w:rPr>
            <w:noProof/>
            <w:webHidden/>
          </w:rPr>
          <w:t>10</w:t>
        </w:r>
        <w:r>
          <w:rPr>
            <w:noProof/>
            <w:webHidden/>
          </w:rPr>
          <w:fldChar w:fldCharType="end"/>
        </w:r>
      </w:hyperlink>
    </w:p>
    <w:p w14:paraId="310AD0D4" w14:textId="7A46934D" w:rsidR="00F55E01" w:rsidRDefault="00F55E01">
      <w:pPr>
        <w:pStyle w:val="Indholdsfortegnelse3"/>
        <w:rPr>
          <w:rFonts w:asciiTheme="minorHAnsi" w:eastAsiaTheme="minorEastAsia" w:hAnsiTheme="minorHAnsi" w:cstheme="minorBidi"/>
          <w:noProof/>
          <w:sz w:val="22"/>
          <w:szCs w:val="22"/>
        </w:rPr>
      </w:pPr>
      <w:hyperlink w:anchor="_Toc147830686" w:history="1">
        <w:r w:rsidRPr="000951B8">
          <w:rPr>
            <w:rStyle w:val="Hyperlink"/>
            <w:rFonts w:ascii="Verdana" w:hAnsi="Verdana"/>
            <w:noProof/>
          </w:rPr>
          <w:t>4.1 Kasse- og regnskabsregulativ</w:t>
        </w:r>
        <w:r>
          <w:rPr>
            <w:noProof/>
            <w:webHidden/>
          </w:rPr>
          <w:tab/>
        </w:r>
        <w:r>
          <w:rPr>
            <w:noProof/>
            <w:webHidden/>
          </w:rPr>
          <w:fldChar w:fldCharType="begin"/>
        </w:r>
        <w:r>
          <w:rPr>
            <w:noProof/>
            <w:webHidden/>
          </w:rPr>
          <w:instrText xml:space="preserve"> PAGEREF _Toc147830686 \h </w:instrText>
        </w:r>
        <w:r>
          <w:rPr>
            <w:noProof/>
            <w:webHidden/>
          </w:rPr>
        </w:r>
        <w:r>
          <w:rPr>
            <w:noProof/>
            <w:webHidden/>
          </w:rPr>
          <w:fldChar w:fldCharType="separate"/>
        </w:r>
        <w:r w:rsidR="00924757">
          <w:rPr>
            <w:noProof/>
            <w:webHidden/>
          </w:rPr>
          <w:t>10</w:t>
        </w:r>
        <w:r>
          <w:rPr>
            <w:noProof/>
            <w:webHidden/>
          </w:rPr>
          <w:fldChar w:fldCharType="end"/>
        </w:r>
      </w:hyperlink>
    </w:p>
    <w:p w14:paraId="06FA1515" w14:textId="606CFCE3" w:rsidR="00F55E01" w:rsidRDefault="00F55E01">
      <w:pPr>
        <w:pStyle w:val="Indholdsfortegnelse3"/>
        <w:rPr>
          <w:rFonts w:asciiTheme="minorHAnsi" w:eastAsiaTheme="minorEastAsia" w:hAnsiTheme="minorHAnsi" w:cstheme="minorBidi"/>
          <w:noProof/>
          <w:sz w:val="22"/>
          <w:szCs w:val="22"/>
        </w:rPr>
      </w:pPr>
      <w:hyperlink w:anchor="_Toc147830687" w:history="1">
        <w:r w:rsidRPr="000951B8">
          <w:rPr>
            <w:rStyle w:val="Hyperlink"/>
            <w:rFonts w:ascii="Verdana" w:hAnsi="Verdana"/>
            <w:noProof/>
          </w:rPr>
          <w:t>4.2 Leasing, leje og lån</w:t>
        </w:r>
        <w:r>
          <w:rPr>
            <w:noProof/>
            <w:webHidden/>
          </w:rPr>
          <w:tab/>
        </w:r>
        <w:r>
          <w:rPr>
            <w:noProof/>
            <w:webHidden/>
          </w:rPr>
          <w:fldChar w:fldCharType="begin"/>
        </w:r>
        <w:r>
          <w:rPr>
            <w:noProof/>
            <w:webHidden/>
          </w:rPr>
          <w:instrText xml:space="preserve"> PAGEREF _Toc147830687 \h </w:instrText>
        </w:r>
        <w:r>
          <w:rPr>
            <w:noProof/>
            <w:webHidden/>
          </w:rPr>
        </w:r>
        <w:r>
          <w:rPr>
            <w:noProof/>
            <w:webHidden/>
          </w:rPr>
          <w:fldChar w:fldCharType="separate"/>
        </w:r>
        <w:r w:rsidR="00924757">
          <w:rPr>
            <w:noProof/>
            <w:webHidden/>
          </w:rPr>
          <w:t>10</w:t>
        </w:r>
        <w:r>
          <w:rPr>
            <w:noProof/>
            <w:webHidden/>
          </w:rPr>
          <w:fldChar w:fldCharType="end"/>
        </w:r>
      </w:hyperlink>
    </w:p>
    <w:p w14:paraId="430785B8" w14:textId="24C17526" w:rsidR="00F55E01" w:rsidRDefault="00F55E01">
      <w:pPr>
        <w:pStyle w:val="Indholdsfortegnelse3"/>
        <w:rPr>
          <w:rFonts w:asciiTheme="minorHAnsi" w:eastAsiaTheme="minorEastAsia" w:hAnsiTheme="minorHAnsi" w:cstheme="minorBidi"/>
          <w:noProof/>
          <w:sz w:val="22"/>
          <w:szCs w:val="22"/>
        </w:rPr>
      </w:pPr>
      <w:hyperlink w:anchor="_Toc147830688" w:history="1">
        <w:r w:rsidRPr="000951B8">
          <w:rPr>
            <w:rStyle w:val="Hyperlink"/>
            <w:rFonts w:ascii="Verdana" w:hAnsi="Verdana"/>
            <w:noProof/>
          </w:rPr>
          <w:t>4.3 Revision</w:t>
        </w:r>
        <w:r>
          <w:rPr>
            <w:noProof/>
            <w:webHidden/>
          </w:rPr>
          <w:tab/>
        </w:r>
        <w:r>
          <w:rPr>
            <w:noProof/>
            <w:webHidden/>
          </w:rPr>
          <w:fldChar w:fldCharType="begin"/>
        </w:r>
        <w:r>
          <w:rPr>
            <w:noProof/>
            <w:webHidden/>
          </w:rPr>
          <w:instrText xml:space="preserve"> PAGEREF _Toc147830688 \h </w:instrText>
        </w:r>
        <w:r>
          <w:rPr>
            <w:noProof/>
            <w:webHidden/>
          </w:rPr>
        </w:r>
        <w:r>
          <w:rPr>
            <w:noProof/>
            <w:webHidden/>
          </w:rPr>
          <w:fldChar w:fldCharType="separate"/>
        </w:r>
        <w:r w:rsidR="00924757">
          <w:rPr>
            <w:noProof/>
            <w:webHidden/>
          </w:rPr>
          <w:t>10</w:t>
        </w:r>
        <w:r>
          <w:rPr>
            <w:noProof/>
            <w:webHidden/>
          </w:rPr>
          <w:fldChar w:fldCharType="end"/>
        </w:r>
      </w:hyperlink>
    </w:p>
    <w:p w14:paraId="12A1BB70" w14:textId="27F2D3D8" w:rsidR="00F55E01" w:rsidRDefault="00F55E01">
      <w:pPr>
        <w:pStyle w:val="Indholdsfortegnelse3"/>
        <w:rPr>
          <w:rFonts w:asciiTheme="minorHAnsi" w:eastAsiaTheme="minorEastAsia" w:hAnsiTheme="minorHAnsi" w:cstheme="minorBidi"/>
          <w:noProof/>
          <w:sz w:val="22"/>
          <w:szCs w:val="22"/>
        </w:rPr>
      </w:pPr>
      <w:hyperlink w:anchor="_Toc147830689" w:history="1">
        <w:r w:rsidRPr="000951B8">
          <w:rPr>
            <w:rStyle w:val="Hyperlink"/>
            <w:rFonts w:ascii="Verdana" w:hAnsi="Verdana"/>
            <w:noProof/>
          </w:rPr>
          <w:t>4.4. Forsikringsmæssige forhold</w:t>
        </w:r>
        <w:r>
          <w:rPr>
            <w:noProof/>
            <w:webHidden/>
          </w:rPr>
          <w:tab/>
        </w:r>
        <w:r>
          <w:rPr>
            <w:noProof/>
            <w:webHidden/>
          </w:rPr>
          <w:fldChar w:fldCharType="begin"/>
        </w:r>
        <w:r>
          <w:rPr>
            <w:noProof/>
            <w:webHidden/>
          </w:rPr>
          <w:instrText xml:space="preserve"> PAGEREF _Toc147830689 \h </w:instrText>
        </w:r>
        <w:r>
          <w:rPr>
            <w:noProof/>
            <w:webHidden/>
          </w:rPr>
        </w:r>
        <w:r>
          <w:rPr>
            <w:noProof/>
            <w:webHidden/>
          </w:rPr>
          <w:fldChar w:fldCharType="separate"/>
        </w:r>
        <w:r w:rsidR="00924757">
          <w:rPr>
            <w:noProof/>
            <w:webHidden/>
          </w:rPr>
          <w:t>10</w:t>
        </w:r>
        <w:r>
          <w:rPr>
            <w:noProof/>
            <w:webHidden/>
          </w:rPr>
          <w:fldChar w:fldCharType="end"/>
        </w:r>
      </w:hyperlink>
    </w:p>
    <w:p w14:paraId="61A07820" w14:textId="3FB23D7A" w:rsidR="00F55E01" w:rsidRDefault="00F55E01">
      <w:pPr>
        <w:pStyle w:val="Indholdsfortegnelse3"/>
        <w:rPr>
          <w:rFonts w:asciiTheme="minorHAnsi" w:eastAsiaTheme="minorEastAsia" w:hAnsiTheme="minorHAnsi" w:cstheme="minorBidi"/>
          <w:noProof/>
          <w:sz w:val="22"/>
          <w:szCs w:val="22"/>
        </w:rPr>
      </w:pPr>
      <w:hyperlink w:anchor="_Toc147830690" w:history="1">
        <w:r w:rsidRPr="000951B8">
          <w:rPr>
            <w:rStyle w:val="Hyperlink"/>
            <w:rFonts w:ascii="Verdana" w:hAnsi="Verdana"/>
            <w:noProof/>
          </w:rPr>
          <w:t>4.5. Retningslinjer for sponsorering og reklamefinansiering</w:t>
        </w:r>
        <w:r>
          <w:rPr>
            <w:noProof/>
            <w:webHidden/>
          </w:rPr>
          <w:tab/>
        </w:r>
        <w:r>
          <w:rPr>
            <w:noProof/>
            <w:webHidden/>
          </w:rPr>
          <w:fldChar w:fldCharType="begin"/>
        </w:r>
        <w:r>
          <w:rPr>
            <w:noProof/>
            <w:webHidden/>
          </w:rPr>
          <w:instrText xml:space="preserve"> PAGEREF _Toc147830690 \h </w:instrText>
        </w:r>
        <w:r>
          <w:rPr>
            <w:noProof/>
            <w:webHidden/>
          </w:rPr>
        </w:r>
        <w:r>
          <w:rPr>
            <w:noProof/>
            <w:webHidden/>
          </w:rPr>
          <w:fldChar w:fldCharType="separate"/>
        </w:r>
        <w:r w:rsidR="00924757">
          <w:rPr>
            <w:noProof/>
            <w:webHidden/>
          </w:rPr>
          <w:t>11</w:t>
        </w:r>
        <w:r>
          <w:rPr>
            <w:noProof/>
            <w:webHidden/>
          </w:rPr>
          <w:fldChar w:fldCharType="end"/>
        </w:r>
      </w:hyperlink>
    </w:p>
    <w:p w14:paraId="642D458E" w14:textId="319173C2"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691" w:history="1">
        <w:r w:rsidRPr="000951B8">
          <w:rPr>
            <w:rStyle w:val="Hyperlink"/>
            <w:noProof/>
          </w:rPr>
          <w:t>5. Løn og personaleforhold</w:t>
        </w:r>
        <w:r>
          <w:rPr>
            <w:noProof/>
            <w:webHidden/>
          </w:rPr>
          <w:tab/>
        </w:r>
        <w:r>
          <w:rPr>
            <w:noProof/>
            <w:webHidden/>
          </w:rPr>
          <w:fldChar w:fldCharType="begin"/>
        </w:r>
        <w:r>
          <w:rPr>
            <w:noProof/>
            <w:webHidden/>
          </w:rPr>
          <w:instrText xml:space="preserve"> PAGEREF _Toc147830691 \h </w:instrText>
        </w:r>
        <w:r>
          <w:rPr>
            <w:noProof/>
            <w:webHidden/>
          </w:rPr>
        </w:r>
        <w:r>
          <w:rPr>
            <w:noProof/>
            <w:webHidden/>
          </w:rPr>
          <w:fldChar w:fldCharType="separate"/>
        </w:r>
        <w:r w:rsidR="00924757">
          <w:rPr>
            <w:noProof/>
            <w:webHidden/>
          </w:rPr>
          <w:t>11</w:t>
        </w:r>
        <w:r>
          <w:rPr>
            <w:noProof/>
            <w:webHidden/>
          </w:rPr>
          <w:fldChar w:fldCharType="end"/>
        </w:r>
      </w:hyperlink>
    </w:p>
    <w:p w14:paraId="37D241F0" w14:textId="497F1E3D" w:rsidR="00F55E01" w:rsidRDefault="00F55E01">
      <w:pPr>
        <w:pStyle w:val="Indholdsfortegnelse3"/>
        <w:rPr>
          <w:rFonts w:asciiTheme="minorHAnsi" w:eastAsiaTheme="minorEastAsia" w:hAnsiTheme="minorHAnsi" w:cstheme="minorBidi"/>
          <w:noProof/>
          <w:sz w:val="22"/>
          <w:szCs w:val="22"/>
        </w:rPr>
      </w:pPr>
      <w:hyperlink w:anchor="_Toc147830692" w:history="1">
        <w:r w:rsidRPr="000951B8">
          <w:rPr>
            <w:rStyle w:val="Hyperlink"/>
            <w:rFonts w:ascii="Verdana" w:hAnsi="Verdana"/>
            <w:noProof/>
          </w:rPr>
          <w:t>5.1 Direkte løn</w:t>
        </w:r>
        <w:r>
          <w:rPr>
            <w:noProof/>
            <w:webHidden/>
          </w:rPr>
          <w:tab/>
        </w:r>
        <w:r>
          <w:rPr>
            <w:noProof/>
            <w:webHidden/>
          </w:rPr>
          <w:fldChar w:fldCharType="begin"/>
        </w:r>
        <w:r>
          <w:rPr>
            <w:noProof/>
            <w:webHidden/>
          </w:rPr>
          <w:instrText xml:space="preserve"> PAGEREF _Toc147830692 \h </w:instrText>
        </w:r>
        <w:r>
          <w:rPr>
            <w:noProof/>
            <w:webHidden/>
          </w:rPr>
        </w:r>
        <w:r>
          <w:rPr>
            <w:noProof/>
            <w:webHidden/>
          </w:rPr>
          <w:fldChar w:fldCharType="separate"/>
        </w:r>
        <w:r w:rsidR="00924757">
          <w:rPr>
            <w:noProof/>
            <w:webHidden/>
          </w:rPr>
          <w:t>11</w:t>
        </w:r>
        <w:r>
          <w:rPr>
            <w:noProof/>
            <w:webHidden/>
          </w:rPr>
          <w:fldChar w:fldCharType="end"/>
        </w:r>
      </w:hyperlink>
    </w:p>
    <w:p w14:paraId="18385680" w14:textId="27B24EA7" w:rsidR="00F55E01" w:rsidRDefault="00F55E01">
      <w:pPr>
        <w:pStyle w:val="Indholdsfortegnelse3"/>
        <w:rPr>
          <w:rFonts w:asciiTheme="minorHAnsi" w:eastAsiaTheme="minorEastAsia" w:hAnsiTheme="minorHAnsi" w:cstheme="minorBidi"/>
          <w:noProof/>
          <w:sz w:val="22"/>
          <w:szCs w:val="22"/>
        </w:rPr>
      </w:pPr>
      <w:hyperlink w:anchor="_Toc147830693" w:history="1">
        <w:r w:rsidRPr="000951B8">
          <w:rPr>
            <w:rStyle w:val="Hyperlink"/>
            <w:rFonts w:ascii="Verdana" w:hAnsi="Verdana"/>
            <w:noProof/>
          </w:rPr>
          <w:t>5.2 Lokal løndannelse</w:t>
        </w:r>
        <w:r>
          <w:rPr>
            <w:noProof/>
            <w:webHidden/>
          </w:rPr>
          <w:tab/>
        </w:r>
        <w:r>
          <w:rPr>
            <w:noProof/>
            <w:webHidden/>
          </w:rPr>
          <w:fldChar w:fldCharType="begin"/>
        </w:r>
        <w:r>
          <w:rPr>
            <w:noProof/>
            <w:webHidden/>
          </w:rPr>
          <w:instrText xml:space="preserve"> PAGEREF _Toc147830693 \h </w:instrText>
        </w:r>
        <w:r>
          <w:rPr>
            <w:noProof/>
            <w:webHidden/>
          </w:rPr>
        </w:r>
        <w:r>
          <w:rPr>
            <w:noProof/>
            <w:webHidden/>
          </w:rPr>
          <w:fldChar w:fldCharType="separate"/>
        </w:r>
        <w:r w:rsidR="00924757">
          <w:rPr>
            <w:noProof/>
            <w:webHidden/>
          </w:rPr>
          <w:t>11</w:t>
        </w:r>
        <w:r>
          <w:rPr>
            <w:noProof/>
            <w:webHidden/>
          </w:rPr>
          <w:fldChar w:fldCharType="end"/>
        </w:r>
      </w:hyperlink>
    </w:p>
    <w:p w14:paraId="445B3CD3" w14:textId="16F473B2" w:rsidR="00F55E01" w:rsidRDefault="00F55E01">
      <w:pPr>
        <w:pStyle w:val="Indholdsfortegnelse3"/>
        <w:rPr>
          <w:rFonts w:asciiTheme="minorHAnsi" w:eastAsiaTheme="minorEastAsia" w:hAnsiTheme="minorHAnsi" w:cstheme="minorBidi"/>
          <w:noProof/>
          <w:sz w:val="22"/>
          <w:szCs w:val="22"/>
        </w:rPr>
      </w:pPr>
      <w:hyperlink w:anchor="_Toc147830694" w:history="1">
        <w:r w:rsidRPr="000951B8">
          <w:rPr>
            <w:rStyle w:val="Hyperlink"/>
            <w:rFonts w:ascii="Verdana" w:hAnsi="Verdana"/>
            <w:noProof/>
          </w:rPr>
          <w:t>5.3 Kompensation for MED arbejde</w:t>
        </w:r>
        <w:r>
          <w:rPr>
            <w:noProof/>
            <w:webHidden/>
          </w:rPr>
          <w:tab/>
        </w:r>
        <w:r>
          <w:rPr>
            <w:noProof/>
            <w:webHidden/>
          </w:rPr>
          <w:fldChar w:fldCharType="begin"/>
        </w:r>
        <w:r>
          <w:rPr>
            <w:noProof/>
            <w:webHidden/>
          </w:rPr>
          <w:instrText xml:space="preserve"> PAGEREF _Toc147830694 \h </w:instrText>
        </w:r>
        <w:r>
          <w:rPr>
            <w:noProof/>
            <w:webHidden/>
          </w:rPr>
        </w:r>
        <w:r>
          <w:rPr>
            <w:noProof/>
            <w:webHidden/>
          </w:rPr>
          <w:fldChar w:fldCharType="separate"/>
        </w:r>
        <w:r w:rsidR="00924757">
          <w:rPr>
            <w:noProof/>
            <w:webHidden/>
          </w:rPr>
          <w:t>11</w:t>
        </w:r>
        <w:r>
          <w:rPr>
            <w:noProof/>
            <w:webHidden/>
          </w:rPr>
          <w:fldChar w:fldCharType="end"/>
        </w:r>
      </w:hyperlink>
    </w:p>
    <w:p w14:paraId="7B3939B3" w14:textId="1E2A4E18" w:rsidR="00F55E01" w:rsidRDefault="00F55E01">
      <w:pPr>
        <w:pStyle w:val="Indholdsfortegnelse3"/>
        <w:rPr>
          <w:rFonts w:asciiTheme="minorHAnsi" w:eastAsiaTheme="minorEastAsia" w:hAnsiTheme="minorHAnsi" w:cstheme="minorBidi"/>
          <w:noProof/>
          <w:sz w:val="22"/>
          <w:szCs w:val="22"/>
        </w:rPr>
      </w:pPr>
      <w:hyperlink w:anchor="_Toc147830695" w:history="1">
        <w:r w:rsidRPr="000951B8">
          <w:rPr>
            <w:rStyle w:val="Hyperlink"/>
            <w:rFonts w:ascii="Verdana" w:hAnsi="Verdana"/>
            <w:noProof/>
          </w:rPr>
          <w:t>5.4 Kompensation i forbindelse med barsel og adoption</w:t>
        </w:r>
        <w:r>
          <w:rPr>
            <w:noProof/>
            <w:webHidden/>
          </w:rPr>
          <w:tab/>
        </w:r>
        <w:r>
          <w:rPr>
            <w:noProof/>
            <w:webHidden/>
          </w:rPr>
          <w:fldChar w:fldCharType="begin"/>
        </w:r>
        <w:r>
          <w:rPr>
            <w:noProof/>
            <w:webHidden/>
          </w:rPr>
          <w:instrText xml:space="preserve"> PAGEREF _Toc147830695 \h </w:instrText>
        </w:r>
        <w:r>
          <w:rPr>
            <w:noProof/>
            <w:webHidden/>
          </w:rPr>
        </w:r>
        <w:r>
          <w:rPr>
            <w:noProof/>
            <w:webHidden/>
          </w:rPr>
          <w:fldChar w:fldCharType="separate"/>
        </w:r>
        <w:r w:rsidR="00924757">
          <w:rPr>
            <w:noProof/>
            <w:webHidden/>
          </w:rPr>
          <w:t>11</w:t>
        </w:r>
        <w:r>
          <w:rPr>
            <w:noProof/>
            <w:webHidden/>
          </w:rPr>
          <w:fldChar w:fldCharType="end"/>
        </w:r>
      </w:hyperlink>
    </w:p>
    <w:p w14:paraId="5D677A11" w14:textId="7BE0BE1F" w:rsidR="00F55E01" w:rsidRDefault="00F55E01">
      <w:pPr>
        <w:pStyle w:val="Indholdsfortegnelse3"/>
        <w:rPr>
          <w:rFonts w:asciiTheme="minorHAnsi" w:eastAsiaTheme="minorEastAsia" w:hAnsiTheme="minorHAnsi" w:cstheme="minorBidi"/>
          <w:noProof/>
          <w:sz w:val="22"/>
          <w:szCs w:val="22"/>
        </w:rPr>
      </w:pPr>
      <w:hyperlink w:anchor="_Toc147830696" w:history="1">
        <w:r w:rsidRPr="000951B8">
          <w:rPr>
            <w:rStyle w:val="Hyperlink"/>
            <w:rFonts w:ascii="Verdana" w:hAnsi="Verdana"/>
            <w:noProof/>
          </w:rPr>
          <w:t>5.5 Sygdom</w:t>
        </w:r>
        <w:r>
          <w:rPr>
            <w:noProof/>
            <w:webHidden/>
          </w:rPr>
          <w:tab/>
        </w:r>
        <w:r>
          <w:rPr>
            <w:noProof/>
            <w:webHidden/>
          </w:rPr>
          <w:fldChar w:fldCharType="begin"/>
        </w:r>
        <w:r>
          <w:rPr>
            <w:noProof/>
            <w:webHidden/>
          </w:rPr>
          <w:instrText xml:space="preserve"> PAGEREF _Toc147830696 \h </w:instrText>
        </w:r>
        <w:r>
          <w:rPr>
            <w:noProof/>
            <w:webHidden/>
          </w:rPr>
        </w:r>
        <w:r>
          <w:rPr>
            <w:noProof/>
            <w:webHidden/>
          </w:rPr>
          <w:fldChar w:fldCharType="separate"/>
        </w:r>
        <w:r w:rsidR="00924757">
          <w:rPr>
            <w:noProof/>
            <w:webHidden/>
          </w:rPr>
          <w:t>12</w:t>
        </w:r>
        <w:r>
          <w:rPr>
            <w:noProof/>
            <w:webHidden/>
          </w:rPr>
          <w:fldChar w:fldCharType="end"/>
        </w:r>
      </w:hyperlink>
    </w:p>
    <w:p w14:paraId="65C2C9B2" w14:textId="7EE95B2F" w:rsidR="00F55E01" w:rsidRDefault="00F55E01">
      <w:pPr>
        <w:pStyle w:val="Indholdsfortegnelse3"/>
        <w:rPr>
          <w:rFonts w:asciiTheme="minorHAnsi" w:eastAsiaTheme="minorEastAsia" w:hAnsiTheme="minorHAnsi" w:cstheme="minorBidi"/>
          <w:noProof/>
          <w:sz w:val="22"/>
          <w:szCs w:val="22"/>
        </w:rPr>
      </w:pPr>
      <w:hyperlink w:anchor="_Toc147830697" w:history="1">
        <w:r w:rsidRPr="000951B8">
          <w:rPr>
            <w:rStyle w:val="Hyperlink"/>
            <w:rFonts w:ascii="Verdana" w:hAnsi="Verdana"/>
            <w:noProof/>
          </w:rPr>
          <w:t>5.6 Feriepenge ved fratrædelse</w:t>
        </w:r>
        <w:r>
          <w:rPr>
            <w:noProof/>
            <w:webHidden/>
          </w:rPr>
          <w:tab/>
        </w:r>
        <w:r>
          <w:rPr>
            <w:noProof/>
            <w:webHidden/>
          </w:rPr>
          <w:fldChar w:fldCharType="begin"/>
        </w:r>
        <w:r>
          <w:rPr>
            <w:noProof/>
            <w:webHidden/>
          </w:rPr>
          <w:instrText xml:space="preserve"> PAGEREF _Toc147830697 \h </w:instrText>
        </w:r>
        <w:r>
          <w:rPr>
            <w:noProof/>
            <w:webHidden/>
          </w:rPr>
        </w:r>
        <w:r>
          <w:rPr>
            <w:noProof/>
            <w:webHidden/>
          </w:rPr>
          <w:fldChar w:fldCharType="separate"/>
        </w:r>
        <w:r w:rsidR="00924757">
          <w:rPr>
            <w:noProof/>
            <w:webHidden/>
          </w:rPr>
          <w:t>12</w:t>
        </w:r>
        <w:r>
          <w:rPr>
            <w:noProof/>
            <w:webHidden/>
          </w:rPr>
          <w:fldChar w:fldCharType="end"/>
        </w:r>
      </w:hyperlink>
    </w:p>
    <w:p w14:paraId="7CC0A49A" w14:textId="3C327582" w:rsidR="00F55E01" w:rsidRDefault="00F55E01">
      <w:pPr>
        <w:pStyle w:val="Indholdsfortegnelse3"/>
        <w:rPr>
          <w:rFonts w:asciiTheme="minorHAnsi" w:eastAsiaTheme="minorEastAsia" w:hAnsiTheme="minorHAnsi" w:cstheme="minorBidi"/>
          <w:noProof/>
          <w:sz w:val="22"/>
          <w:szCs w:val="22"/>
        </w:rPr>
      </w:pPr>
      <w:hyperlink w:anchor="_Toc147830698" w:history="1">
        <w:r w:rsidRPr="000951B8">
          <w:rPr>
            <w:rStyle w:val="Hyperlink"/>
            <w:rFonts w:ascii="Verdana" w:hAnsi="Verdana"/>
            <w:noProof/>
          </w:rPr>
          <w:t>5.7 Gratialer</w:t>
        </w:r>
        <w:r>
          <w:rPr>
            <w:noProof/>
            <w:webHidden/>
          </w:rPr>
          <w:tab/>
        </w:r>
        <w:r>
          <w:rPr>
            <w:noProof/>
            <w:webHidden/>
          </w:rPr>
          <w:fldChar w:fldCharType="begin"/>
        </w:r>
        <w:r>
          <w:rPr>
            <w:noProof/>
            <w:webHidden/>
          </w:rPr>
          <w:instrText xml:space="preserve"> PAGEREF _Toc147830698 \h </w:instrText>
        </w:r>
        <w:r>
          <w:rPr>
            <w:noProof/>
            <w:webHidden/>
          </w:rPr>
        </w:r>
        <w:r>
          <w:rPr>
            <w:noProof/>
            <w:webHidden/>
          </w:rPr>
          <w:fldChar w:fldCharType="separate"/>
        </w:r>
        <w:r w:rsidR="00924757">
          <w:rPr>
            <w:noProof/>
            <w:webHidden/>
          </w:rPr>
          <w:t>12</w:t>
        </w:r>
        <w:r>
          <w:rPr>
            <w:noProof/>
            <w:webHidden/>
          </w:rPr>
          <w:fldChar w:fldCharType="end"/>
        </w:r>
      </w:hyperlink>
    </w:p>
    <w:p w14:paraId="05779A37" w14:textId="101ACAFB" w:rsidR="00F55E01" w:rsidRDefault="00F55E01">
      <w:pPr>
        <w:pStyle w:val="Indholdsfortegnelse3"/>
        <w:rPr>
          <w:rFonts w:asciiTheme="minorHAnsi" w:eastAsiaTheme="minorEastAsia" w:hAnsiTheme="minorHAnsi" w:cstheme="minorBidi"/>
          <w:noProof/>
          <w:sz w:val="22"/>
          <w:szCs w:val="22"/>
        </w:rPr>
      </w:pPr>
      <w:hyperlink w:anchor="_Toc147830699" w:history="1">
        <w:r w:rsidRPr="000951B8">
          <w:rPr>
            <w:rStyle w:val="Hyperlink"/>
            <w:rFonts w:ascii="Verdana" w:hAnsi="Verdana"/>
            <w:noProof/>
          </w:rPr>
          <w:t>5.8 Fratrædelse</w:t>
        </w:r>
        <w:r>
          <w:rPr>
            <w:noProof/>
            <w:webHidden/>
          </w:rPr>
          <w:tab/>
        </w:r>
        <w:r>
          <w:rPr>
            <w:noProof/>
            <w:webHidden/>
          </w:rPr>
          <w:fldChar w:fldCharType="begin"/>
        </w:r>
        <w:r>
          <w:rPr>
            <w:noProof/>
            <w:webHidden/>
          </w:rPr>
          <w:instrText xml:space="preserve"> PAGEREF _Toc147830699 \h </w:instrText>
        </w:r>
        <w:r>
          <w:rPr>
            <w:noProof/>
            <w:webHidden/>
          </w:rPr>
        </w:r>
        <w:r>
          <w:rPr>
            <w:noProof/>
            <w:webHidden/>
          </w:rPr>
          <w:fldChar w:fldCharType="separate"/>
        </w:r>
        <w:r w:rsidR="00924757">
          <w:rPr>
            <w:noProof/>
            <w:webHidden/>
          </w:rPr>
          <w:t>12</w:t>
        </w:r>
        <w:r>
          <w:rPr>
            <w:noProof/>
            <w:webHidden/>
          </w:rPr>
          <w:fldChar w:fldCharType="end"/>
        </w:r>
      </w:hyperlink>
    </w:p>
    <w:p w14:paraId="5863E39B" w14:textId="19ADEA15" w:rsidR="00F55E01" w:rsidRDefault="00F55E01">
      <w:pPr>
        <w:pStyle w:val="Indholdsfortegnelse3"/>
        <w:rPr>
          <w:rFonts w:asciiTheme="minorHAnsi" w:eastAsiaTheme="minorEastAsia" w:hAnsiTheme="minorHAnsi" w:cstheme="minorBidi"/>
          <w:noProof/>
          <w:sz w:val="22"/>
          <w:szCs w:val="22"/>
        </w:rPr>
      </w:pPr>
      <w:hyperlink w:anchor="_Toc147830700" w:history="1">
        <w:r w:rsidRPr="000951B8">
          <w:rPr>
            <w:rStyle w:val="Hyperlink"/>
            <w:rFonts w:ascii="Verdana" w:hAnsi="Verdana"/>
            <w:noProof/>
          </w:rPr>
          <w:t>5.9 Forvaltningsvise puljer</w:t>
        </w:r>
        <w:r>
          <w:rPr>
            <w:noProof/>
            <w:webHidden/>
          </w:rPr>
          <w:tab/>
        </w:r>
        <w:r>
          <w:rPr>
            <w:noProof/>
            <w:webHidden/>
          </w:rPr>
          <w:fldChar w:fldCharType="begin"/>
        </w:r>
        <w:r>
          <w:rPr>
            <w:noProof/>
            <w:webHidden/>
          </w:rPr>
          <w:instrText xml:space="preserve"> PAGEREF _Toc147830700 \h </w:instrText>
        </w:r>
        <w:r>
          <w:rPr>
            <w:noProof/>
            <w:webHidden/>
          </w:rPr>
        </w:r>
        <w:r>
          <w:rPr>
            <w:noProof/>
            <w:webHidden/>
          </w:rPr>
          <w:fldChar w:fldCharType="separate"/>
        </w:r>
        <w:r w:rsidR="00924757">
          <w:rPr>
            <w:noProof/>
            <w:webHidden/>
          </w:rPr>
          <w:t>12</w:t>
        </w:r>
        <w:r>
          <w:rPr>
            <w:noProof/>
            <w:webHidden/>
          </w:rPr>
          <w:fldChar w:fldCharType="end"/>
        </w:r>
      </w:hyperlink>
    </w:p>
    <w:p w14:paraId="0B1F90EC" w14:textId="70DE5AE4" w:rsidR="00F55E01" w:rsidRDefault="00F55E01">
      <w:pPr>
        <w:pStyle w:val="Indholdsfortegnelse3"/>
        <w:rPr>
          <w:rFonts w:asciiTheme="minorHAnsi" w:eastAsiaTheme="minorEastAsia" w:hAnsiTheme="minorHAnsi" w:cstheme="minorBidi"/>
          <w:noProof/>
          <w:sz w:val="22"/>
          <w:szCs w:val="22"/>
        </w:rPr>
      </w:pPr>
      <w:hyperlink w:anchor="_Toc147830701" w:history="1">
        <w:r w:rsidRPr="000951B8">
          <w:rPr>
            <w:rStyle w:val="Hyperlink"/>
            <w:rFonts w:ascii="Verdana" w:hAnsi="Verdana"/>
            <w:noProof/>
          </w:rPr>
          <w:t>5.10 Det sociale kapitel</w:t>
        </w:r>
        <w:r>
          <w:rPr>
            <w:noProof/>
            <w:webHidden/>
          </w:rPr>
          <w:tab/>
        </w:r>
        <w:r>
          <w:rPr>
            <w:noProof/>
            <w:webHidden/>
          </w:rPr>
          <w:fldChar w:fldCharType="begin"/>
        </w:r>
        <w:r>
          <w:rPr>
            <w:noProof/>
            <w:webHidden/>
          </w:rPr>
          <w:instrText xml:space="preserve"> PAGEREF _Toc147830701 \h </w:instrText>
        </w:r>
        <w:r>
          <w:rPr>
            <w:noProof/>
            <w:webHidden/>
          </w:rPr>
        </w:r>
        <w:r>
          <w:rPr>
            <w:noProof/>
            <w:webHidden/>
          </w:rPr>
          <w:fldChar w:fldCharType="separate"/>
        </w:r>
        <w:r w:rsidR="00924757">
          <w:rPr>
            <w:noProof/>
            <w:webHidden/>
          </w:rPr>
          <w:t>12</w:t>
        </w:r>
        <w:r>
          <w:rPr>
            <w:noProof/>
            <w:webHidden/>
          </w:rPr>
          <w:fldChar w:fldCharType="end"/>
        </w:r>
      </w:hyperlink>
    </w:p>
    <w:p w14:paraId="55075884" w14:textId="650736C7"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2" w:history="1">
        <w:r w:rsidRPr="000951B8">
          <w:rPr>
            <w:rStyle w:val="Hyperlink"/>
            <w:noProof/>
          </w:rPr>
          <w:t>6. Den aftalestyrede enheds økonomistyring</w:t>
        </w:r>
        <w:r>
          <w:rPr>
            <w:noProof/>
            <w:webHidden/>
          </w:rPr>
          <w:tab/>
        </w:r>
        <w:r>
          <w:rPr>
            <w:noProof/>
            <w:webHidden/>
          </w:rPr>
          <w:fldChar w:fldCharType="begin"/>
        </w:r>
        <w:r>
          <w:rPr>
            <w:noProof/>
            <w:webHidden/>
          </w:rPr>
          <w:instrText xml:space="preserve"> PAGEREF _Toc147830702 \h </w:instrText>
        </w:r>
        <w:r>
          <w:rPr>
            <w:noProof/>
            <w:webHidden/>
          </w:rPr>
        </w:r>
        <w:r>
          <w:rPr>
            <w:noProof/>
            <w:webHidden/>
          </w:rPr>
          <w:fldChar w:fldCharType="separate"/>
        </w:r>
        <w:r w:rsidR="00924757">
          <w:rPr>
            <w:noProof/>
            <w:webHidden/>
          </w:rPr>
          <w:t>13</w:t>
        </w:r>
        <w:r>
          <w:rPr>
            <w:noProof/>
            <w:webHidden/>
          </w:rPr>
          <w:fldChar w:fldCharType="end"/>
        </w:r>
      </w:hyperlink>
    </w:p>
    <w:p w14:paraId="15DBB54B" w14:textId="4087962B" w:rsidR="00F55E01" w:rsidRDefault="00F55E01">
      <w:pPr>
        <w:pStyle w:val="Indholdsfortegnelse3"/>
        <w:rPr>
          <w:rFonts w:asciiTheme="minorHAnsi" w:eastAsiaTheme="minorEastAsia" w:hAnsiTheme="minorHAnsi" w:cstheme="minorBidi"/>
          <w:noProof/>
          <w:sz w:val="22"/>
          <w:szCs w:val="22"/>
        </w:rPr>
      </w:pPr>
      <w:hyperlink w:anchor="_Toc147830703" w:history="1">
        <w:r w:rsidRPr="000951B8">
          <w:rPr>
            <w:rStyle w:val="Hyperlink"/>
            <w:rFonts w:ascii="Verdana" w:hAnsi="Verdana"/>
            <w:noProof/>
          </w:rPr>
          <w:t>6.1 Budgetopfølgning</w:t>
        </w:r>
        <w:r>
          <w:rPr>
            <w:noProof/>
            <w:webHidden/>
          </w:rPr>
          <w:tab/>
        </w:r>
        <w:r>
          <w:rPr>
            <w:noProof/>
            <w:webHidden/>
          </w:rPr>
          <w:fldChar w:fldCharType="begin"/>
        </w:r>
        <w:r>
          <w:rPr>
            <w:noProof/>
            <w:webHidden/>
          </w:rPr>
          <w:instrText xml:space="preserve"> PAGEREF _Toc147830703 \h </w:instrText>
        </w:r>
        <w:r>
          <w:rPr>
            <w:noProof/>
            <w:webHidden/>
          </w:rPr>
        </w:r>
        <w:r>
          <w:rPr>
            <w:noProof/>
            <w:webHidden/>
          </w:rPr>
          <w:fldChar w:fldCharType="separate"/>
        </w:r>
        <w:r w:rsidR="00924757">
          <w:rPr>
            <w:noProof/>
            <w:webHidden/>
          </w:rPr>
          <w:t>13</w:t>
        </w:r>
        <w:r>
          <w:rPr>
            <w:noProof/>
            <w:webHidden/>
          </w:rPr>
          <w:fldChar w:fldCharType="end"/>
        </w:r>
      </w:hyperlink>
    </w:p>
    <w:p w14:paraId="28C6C2F5" w14:textId="7B813087" w:rsidR="00F55E01" w:rsidRDefault="00F55E01">
      <w:pPr>
        <w:pStyle w:val="Indholdsfortegnelse3"/>
        <w:rPr>
          <w:rFonts w:asciiTheme="minorHAnsi" w:eastAsiaTheme="minorEastAsia" w:hAnsiTheme="minorHAnsi" w:cstheme="minorBidi"/>
          <w:noProof/>
          <w:sz w:val="22"/>
          <w:szCs w:val="22"/>
        </w:rPr>
      </w:pPr>
      <w:hyperlink w:anchor="_Toc147830704" w:history="1">
        <w:r w:rsidRPr="000951B8">
          <w:rPr>
            <w:rStyle w:val="Hyperlink"/>
            <w:rFonts w:ascii="Verdana" w:hAnsi="Verdana"/>
            <w:noProof/>
          </w:rPr>
          <w:t>6.2 Styringsredskaber</w:t>
        </w:r>
        <w:r>
          <w:rPr>
            <w:noProof/>
            <w:webHidden/>
          </w:rPr>
          <w:tab/>
        </w:r>
        <w:r>
          <w:rPr>
            <w:noProof/>
            <w:webHidden/>
          </w:rPr>
          <w:fldChar w:fldCharType="begin"/>
        </w:r>
        <w:r>
          <w:rPr>
            <w:noProof/>
            <w:webHidden/>
          </w:rPr>
          <w:instrText xml:space="preserve"> PAGEREF _Toc147830704 \h </w:instrText>
        </w:r>
        <w:r>
          <w:rPr>
            <w:noProof/>
            <w:webHidden/>
          </w:rPr>
        </w:r>
        <w:r>
          <w:rPr>
            <w:noProof/>
            <w:webHidden/>
          </w:rPr>
          <w:fldChar w:fldCharType="separate"/>
        </w:r>
        <w:r w:rsidR="00924757">
          <w:rPr>
            <w:noProof/>
            <w:webHidden/>
          </w:rPr>
          <w:t>13</w:t>
        </w:r>
        <w:r>
          <w:rPr>
            <w:noProof/>
            <w:webHidden/>
          </w:rPr>
          <w:fldChar w:fldCharType="end"/>
        </w:r>
      </w:hyperlink>
    </w:p>
    <w:p w14:paraId="6C31FA22" w14:textId="0E78B9AC"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5" w:history="1">
        <w:r w:rsidRPr="000951B8">
          <w:rPr>
            <w:rStyle w:val="Hyperlink"/>
            <w:noProof/>
          </w:rPr>
          <w:t>7. Bygningsvedligeholdelse m.v.</w:t>
        </w:r>
        <w:r>
          <w:rPr>
            <w:noProof/>
            <w:webHidden/>
          </w:rPr>
          <w:tab/>
        </w:r>
        <w:r>
          <w:rPr>
            <w:noProof/>
            <w:webHidden/>
          </w:rPr>
          <w:fldChar w:fldCharType="begin"/>
        </w:r>
        <w:r>
          <w:rPr>
            <w:noProof/>
            <w:webHidden/>
          </w:rPr>
          <w:instrText xml:space="preserve"> PAGEREF _Toc147830705 \h </w:instrText>
        </w:r>
        <w:r>
          <w:rPr>
            <w:noProof/>
            <w:webHidden/>
          </w:rPr>
        </w:r>
        <w:r>
          <w:rPr>
            <w:noProof/>
            <w:webHidden/>
          </w:rPr>
          <w:fldChar w:fldCharType="separate"/>
        </w:r>
        <w:r w:rsidR="00924757">
          <w:rPr>
            <w:noProof/>
            <w:webHidden/>
          </w:rPr>
          <w:t>13</w:t>
        </w:r>
        <w:r>
          <w:rPr>
            <w:noProof/>
            <w:webHidden/>
          </w:rPr>
          <w:fldChar w:fldCharType="end"/>
        </w:r>
      </w:hyperlink>
    </w:p>
    <w:p w14:paraId="5455CEFB" w14:textId="3500E833" w:rsidR="00F55E01" w:rsidRDefault="00F55E01">
      <w:pPr>
        <w:pStyle w:val="Indholdsfortegnelse3"/>
        <w:rPr>
          <w:rFonts w:asciiTheme="minorHAnsi" w:eastAsiaTheme="minorEastAsia" w:hAnsiTheme="minorHAnsi" w:cstheme="minorBidi"/>
          <w:noProof/>
          <w:sz w:val="22"/>
          <w:szCs w:val="22"/>
        </w:rPr>
      </w:pPr>
      <w:hyperlink w:anchor="_Toc147830706" w:history="1">
        <w:r w:rsidRPr="000951B8">
          <w:rPr>
            <w:rStyle w:val="Hyperlink"/>
            <w:rFonts w:ascii="Verdana" w:hAnsi="Verdana"/>
            <w:noProof/>
          </w:rPr>
          <w:t>7.1 Indvendig bygningsvedligeholdelse (vedligeholdelseskonto 1)</w:t>
        </w:r>
        <w:r>
          <w:rPr>
            <w:noProof/>
            <w:webHidden/>
          </w:rPr>
          <w:tab/>
        </w:r>
        <w:r>
          <w:rPr>
            <w:noProof/>
            <w:webHidden/>
          </w:rPr>
          <w:fldChar w:fldCharType="begin"/>
        </w:r>
        <w:r>
          <w:rPr>
            <w:noProof/>
            <w:webHidden/>
          </w:rPr>
          <w:instrText xml:space="preserve"> PAGEREF _Toc147830706 \h </w:instrText>
        </w:r>
        <w:r>
          <w:rPr>
            <w:noProof/>
            <w:webHidden/>
          </w:rPr>
        </w:r>
        <w:r>
          <w:rPr>
            <w:noProof/>
            <w:webHidden/>
          </w:rPr>
          <w:fldChar w:fldCharType="separate"/>
        </w:r>
        <w:r w:rsidR="00924757">
          <w:rPr>
            <w:noProof/>
            <w:webHidden/>
          </w:rPr>
          <w:t>13</w:t>
        </w:r>
        <w:r>
          <w:rPr>
            <w:noProof/>
            <w:webHidden/>
          </w:rPr>
          <w:fldChar w:fldCharType="end"/>
        </w:r>
      </w:hyperlink>
    </w:p>
    <w:p w14:paraId="7AF24AEC" w14:textId="5D6FB39F" w:rsidR="00F55E01" w:rsidRDefault="00F55E01">
      <w:pPr>
        <w:pStyle w:val="Indholdsfortegnelse3"/>
        <w:rPr>
          <w:rFonts w:asciiTheme="minorHAnsi" w:eastAsiaTheme="minorEastAsia" w:hAnsiTheme="minorHAnsi" w:cstheme="minorBidi"/>
          <w:noProof/>
          <w:sz w:val="22"/>
          <w:szCs w:val="22"/>
        </w:rPr>
      </w:pPr>
      <w:hyperlink w:anchor="_Toc147830707" w:history="1">
        <w:r w:rsidRPr="000951B8">
          <w:rPr>
            <w:rStyle w:val="Hyperlink"/>
            <w:rFonts w:ascii="Verdana" w:hAnsi="Verdana"/>
            <w:noProof/>
          </w:rPr>
          <w:t>7.2 Udvendig bygningsvedligeholdelse (vedligeholdelseskonto 2)</w:t>
        </w:r>
        <w:r>
          <w:rPr>
            <w:noProof/>
            <w:webHidden/>
          </w:rPr>
          <w:tab/>
        </w:r>
        <w:r>
          <w:rPr>
            <w:noProof/>
            <w:webHidden/>
          </w:rPr>
          <w:fldChar w:fldCharType="begin"/>
        </w:r>
        <w:r>
          <w:rPr>
            <w:noProof/>
            <w:webHidden/>
          </w:rPr>
          <w:instrText xml:space="preserve"> PAGEREF _Toc147830707 \h </w:instrText>
        </w:r>
        <w:r>
          <w:rPr>
            <w:noProof/>
            <w:webHidden/>
          </w:rPr>
        </w:r>
        <w:r>
          <w:rPr>
            <w:noProof/>
            <w:webHidden/>
          </w:rPr>
          <w:fldChar w:fldCharType="separate"/>
        </w:r>
        <w:r w:rsidR="00924757">
          <w:rPr>
            <w:noProof/>
            <w:webHidden/>
          </w:rPr>
          <w:t>13</w:t>
        </w:r>
        <w:r>
          <w:rPr>
            <w:noProof/>
            <w:webHidden/>
          </w:rPr>
          <w:fldChar w:fldCharType="end"/>
        </w:r>
      </w:hyperlink>
    </w:p>
    <w:p w14:paraId="3C313479" w14:textId="4AF0BEC1" w:rsidR="00F55E01" w:rsidRDefault="00F55E01">
      <w:pPr>
        <w:pStyle w:val="Indholdsfortegnelse3"/>
        <w:rPr>
          <w:rFonts w:asciiTheme="minorHAnsi" w:eastAsiaTheme="minorEastAsia" w:hAnsiTheme="minorHAnsi" w:cstheme="minorBidi"/>
          <w:noProof/>
          <w:sz w:val="22"/>
          <w:szCs w:val="22"/>
        </w:rPr>
      </w:pPr>
      <w:hyperlink w:anchor="_Toc147830708" w:history="1">
        <w:r w:rsidRPr="000951B8">
          <w:rPr>
            <w:rStyle w:val="Hyperlink"/>
            <w:rFonts w:ascii="Verdana" w:hAnsi="Verdana"/>
            <w:noProof/>
          </w:rPr>
          <w:t>7.3 Akut bygningsvedligeholdelse (vedligeholdelseskonto 3)</w:t>
        </w:r>
        <w:r>
          <w:rPr>
            <w:noProof/>
            <w:webHidden/>
          </w:rPr>
          <w:tab/>
        </w:r>
        <w:r>
          <w:rPr>
            <w:noProof/>
            <w:webHidden/>
          </w:rPr>
          <w:fldChar w:fldCharType="begin"/>
        </w:r>
        <w:r>
          <w:rPr>
            <w:noProof/>
            <w:webHidden/>
          </w:rPr>
          <w:instrText xml:space="preserve"> PAGEREF _Toc147830708 \h </w:instrText>
        </w:r>
        <w:r>
          <w:rPr>
            <w:noProof/>
            <w:webHidden/>
          </w:rPr>
        </w:r>
        <w:r>
          <w:rPr>
            <w:noProof/>
            <w:webHidden/>
          </w:rPr>
          <w:fldChar w:fldCharType="separate"/>
        </w:r>
        <w:r w:rsidR="00924757">
          <w:rPr>
            <w:noProof/>
            <w:webHidden/>
          </w:rPr>
          <w:t>14</w:t>
        </w:r>
        <w:r>
          <w:rPr>
            <w:noProof/>
            <w:webHidden/>
          </w:rPr>
          <w:fldChar w:fldCharType="end"/>
        </w:r>
      </w:hyperlink>
    </w:p>
    <w:p w14:paraId="46B6DFCC" w14:textId="01B363A5"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09" w:history="1">
        <w:r w:rsidRPr="000951B8">
          <w:rPr>
            <w:rStyle w:val="Hyperlink"/>
            <w:noProof/>
          </w:rPr>
          <w:t>8. IT ydelser</w:t>
        </w:r>
        <w:r>
          <w:rPr>
            <w:noProof/>
            <w:webHidden/>
          </w:rPr>
          <w:tab/>
        </w:r>
        <w:r>
          <w:rPr>
            <w:noProof/>
            <w:webHidden/>
          </w:rPr>
          <w:fldChar w:fldCharType="begin"/>
        </w:r>
        <w:r>
          <w:rPr>
            <w:noProof/>
            <w:webHidden/>
          </w:rPr>
          <w:instrText xml:space="preserve"> PAGEREF _Toc147830709 \h </w:instrText>
        </w:r>
        <w:r>
          <w:rPr>
            <w:noProof/>
            <w:webHidden/>
          </w:rPr>
        </w:r>
        <w:r>
          <w:rPr>
            <w:noProof/>
            <w:webHidden/>
          </w:rPr>
          <w:fldChar w:fldCharType="separate"/>
        </w:r>
        <w:r w:rsidR="00924757">
          <w:rPr>
            <w:noProof/>
            <w:webHidden/>
          </w:rPr>
          <w:t>14</w:t>
        </w:r>
        <w:r>
          <w:rPr>
            <w:noProof/>
            <w:webHidden/>
          </w:rPr>
          <w:fldChar w:fldCharType="end"/>
        </w:r>
      </w:hyperlink>
    </w:p>
    <w:p w14:paraId="70B466C7" w14:textId="286033B8" w:rsidR="00F55E01" w:rsidRDefault="00F55E01">
      <w:pPr>
        <w:pStyle w:val="Indholdsfortegnelse1"/>
        <w:tabs>
          <w:tab w:val="right" w:leader="dot" w:pos="9061"/>
        </w:tabs>
        <w:rPr>
          <w:rFonts w:asciiTheme="minorHAnsi" w:eastAsiaTheme="minorEastAsia" w:hAnsiTheme="minorHAnsi" w:cstheme="minorBidi"/>
          <w:noProof/>
          <w:sz w:val="22"/>
          <w:szCs w:val="22"/>
        </w:rPr>
      </w:pPr>
      <w:hyperlink w:anchor="_Toc147830710" w:history="1">
        <w:r w:rsidRPr="000951B8">
          <w:rPr>
            <w:rStyle w:val="Hyperlink"/>
            <w:noProof/>
          </w:rPr>
          <w:t>9. Administrative justeringer af bilaget</w:t>
        </w:r>
        <w:r>
          <w:rPr>
            <w:noProof/>
            <w:webHidden/>
          </w:rPr>
          <w:tab/>
        </w:r>
        <w:r>
          <w:rPr>
            <w:noProof/>
            <w:webHidden/>
          </w:rPr>
          <w:fldChar w:fldCharType="begin"/>
        </w:r>
        <w:r>
          <w:rPr>
            <w:noProof/>
            <w:webHidden/>
          </w:rPr>
          <w:instrText xml:space="preserve"> PAGEREF _Toc147830710 \h </w:instrText>
        </w:r>
        <w:r>
          <w:rPr>
            <w:noProof/>
            <w:webHidden/>
          </w:rPr>
        </w:r>
        <w:r>
          <w:rPr>
            <w:noProof/>
            <w:webHidden/>
          </w:rPr>
          <w:fldChar w:fldCharType="separate"/>
        </w:r>
        <w:r w:rsidR="00924757">
          <w:rPr>
            <w:noProof/>
            <w:webHidden/>
          </w:rPr>
          <w:t>14</w:t>
        </w:r>
        <w:r>
          <w:rPr>
            <w:noProof/>
            <w:webHidden/>
          </w:rPr>
          <w:fldChar w:fldCharType="end"/>
        </w:r>
      </w:hyperlink>
    </w:p>
    <w:p w14:paraId="53D7E00B" w14:textId="77777777" w:rsidR="00CB1C6A" w:rsidRPr="00CC6885" w:rsidRDefault="00957083" w:rsidP="00205030">
      <w:pPr>
        <w:rPr>
          <w:rFonts w:ascii="Verdana" w:hAnsi="Verdana"/>
          <w:sz w:val="20"/>
          <w:szCs w:val="20"/>
        </w:rPr>
      </w:pPr>
      <w:r>
        <w:rPr>
          <w:i/>
        </w:rPr>
        <w:fldChar w:fldCharType="end"/>
      </w:r>
      <w:r w:rsidR="00CB1C6A" w:rsidRPr="00913024">
        <w:br w:type="page"/>
      </w:r>
    </w:p>
    <w:p w14:paraId="1BBAFAA9" w14:textId="77777777" w:rsidR="004667BF" w:rsidRPr="00EA7277" w:rsidRDefault="00271081" w:rsidP="00EA7277">
      <w:pPr>
        <w:pStyle w:val="Overskrift2"/>
        <w:rPr>
          <w:rFonts w:ascii="Verdana" w:hAnsi="Verdana"/>
        </w:rPr>
      </w:pPr>
      <w:bookmarkStart w:id="0" w:name="_Toc147830672"/>
      <w:bookmarkStart w:id="1" w:name="_Toc156704972"/>
      <w:bookmarkStart w:id="2" w:name="_Toc225657118"/>
      <w:r w:rsidRPr="00EA7277">
        <w:rPr>
          <w:rFonts w:ascii="Verdana" w:hAnsi="Verdana"/>
        </w:rPr>
        <w:lastRenderedPageBreak/>
        <w:t>1</w:t>
      </w:r>
      <w:r w:rsidR="00CB1C6A" w:rsidRPr="00EA7277">
        <w:rPr>
          <w:rFonts w:ascii="Verdana" w:hAnsi="Verdana"/>
        </w:rPr>
        <w:t xml:space="preserve">. </w:t>
      </w:r>
      <w:r w:rsidR="004667BF" w:rsidRPr="00EA7277">
        <w:rPr>
          <w:rFonts w:ascii="Verdana" w:hAnsi="Verdana"/>
        </w:rPr>
        <w:t>Overordnet princip</w:t>
      </w:r>
      <w:bookmarkEnd w:id="0"/>
    </w:p>
    <w:p w14:paraId="6F2EF81D" w14:textId="77777777" w:rsidR="004667BF" w:rsidRDefault="004667BF" w:rsidP="004667BF">
      <w:pPr>
        <w:spacing w:after="120"/>
        <w:jc w:val="both"/>
        <w:rPr>
          <w:rFonts w:ascii="Verdana" w:hAnsi="Verdana"/>
          <w:sz w:val="20"/>
          <w:szCs w:val="20"/>
        </w:rPr>
      </w:pPr>
      <w:r w:rsidRPr="004667BF">
        <w:rPr>
          <w:rFonts w:ascii="Verdana" w:hAnsi="Verdana"/>
          <w:sz w:val="20"/>
          <w:szCs w:val="20"/>
        </w:rPr>
        <w:t xml:space="preserve">Det overordnede princip er, at den aftalestyrede enhed er ansvarlig for at levere det aftalte serviceindhold samt at opfylde årets mål inden for de økonomiske rammer, som er stillet til rådighed, idet den aftalestyrede enhed har den fulde kompetence til at disponere inden for aftalens dækningsområde. </w:t>
      </w:r>
    </w:p>
    <w:p w14:paraId="77F15EC0" w14:textId="77777777" w:rsidR="004667BF" w:rsidRDefault="004667BF" w:rsidP="004667BF">
      <w:pPr>
        <w:spacing w:after="120"/>
        <w:jc w:val="both"/>
        <w:rPr>
          <w:rFonts w:ascii="Verdana" w:hAnsi="Verdana"/>
          <w:sz w:val="20"/>
          <w:szCs w:val="20"/>
        </w:rPr>
      </w:pPr>
      <w:r>
        <w:rPr>
          <w:rFonts w:ascii="Verdana" w:hAnsi="Verdana"/>
          <w:sz w:val="20"/>
          <w:szCs w:val="20"/>
        </w:rPr>
        <w:t>Dette bilag indeholder retningslinjer for de økonomiske rammer.</w:t>
      </w:r>
    </w:p>
    <w:p w14:paraId="01CCF373" w14:textId="77777777" w:rsidR="005F0BA6" w:rsidRPr="004667BF" w:rsidRDefault="005F0BA6" w:rsidP="004667BF">
      <w:pPr>
        <w:spacing w:after="120"/>
        <w:jc w:val="both"/>
        <w:rPr>
          <w:rFonts w:ascii="Verdana" w:hAnsi="Verdana"/>
          <w:sz w:val="20"/>
          <w:szCs w:val="20"/>
        </w:rPr>
      </w:pPr>
    </w:p>
    <w:p w14:paraId="2EA43475" w14:textId="77777777" w:rsidR="004667BF" w:rsidRPr="00EA7277" w:rsidRDefault="004667BF" w:rsidP="00EA7277">
      <w:pPr>
        <w:pStyle w:val="Overskrift2"/>
        <w:rPr>
          <w:rFonts w:ascii="Verdana" w:hAnsi="Verdana"/>
        </w:rPr>
      </w:pPr>
      <w:bookmarkStart w:id="3" w:name="_Toc147830673"/>
      <w:bookmarkStart w:id="4" w:name="_Toc156704973"/>
      <w:bookmarkStart w:id="5" w:name="_Toc225657119"/>
      <w:bookmarkEnd w:id="1"/>
      <w:bookmarkEnd w:id="2"/>
      <w:r w:rsidRPr="00EA7277">
        <w:rPr>
          <w:rFonts w:ascii="Verdana" w:hAnsi="Verdana"/>
        </w:rPr>
        <w:t>2. Økonomi</w:t>
      </w:r>
      <w:bookmarkEnd w:id="3"/>
    </w:p>
    <w:p w14:paraId="6C7D3064" w14:textId="77777777" w:rsidR="00CB1C6A" w:rsidRPr="005F0BA6" w:rsidRDefault="00BB5FE2" w:rsidP="00B54495">
      <w:pPr>
        <w:pStyle w:val="Overskrift3"/>
        <w:rPr>
          <w:rFonts w:ascii="Verdana" w:hAnsi="Verdana"/>
        </w:rPr>
      </w:pPr>
      <w:bookmarkStart w:id="6" w:name="_Toc147830674"/>
      <w:r w:rsidRPr="005F0BA6">
        <w:rPr>
          <w:rFonts w:ascii="Verdana" w:hAnsi="Verdana"/>
        </w:rPr>
        <w:t>2</w:t>
      </w:r>
      <w:r w:rsidR="00CB1C6A" w:rsidRPr="005F0BA6">
        <w:rPr>
          <w:rFonts w:ascii="Verdana" w:hAnsi="Verdana"/>
        </w:rPr>
        <w:t>.1 Økonomisk ansvar</w:t>
      </w:r>
      <w:bookmarkEnd w:id="4"/>
      <w:bookmarkEnd w:id="5"/>
      <w:bookmarkEnd w:id="6"/>
    </w:p>
    <w:p w14:paraId="19B64C8A"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Økonomien i </w:t>
      </w:r>
      <w:r w:rsidR="007A0E27">
        <w:rPr>
          <w:rFonts w:ascii="Verdana" w:hAnsi="Verdana"/>
          <w:sz w:val="20"/>
          <w:szCs w:val="20"/>
        </w:rPr>
        <w:t>Aabenraa Kommune</w:t>
      </w:r>
      <w:r w:rsidRPr="00E4677E">
        <w:rPr>
          <w:rFonts w:ascii="Verdana" w:hAnsi="Verdana"/>
          <w:sz w:val="20"/>
          <w:szCs w:val="20"/>
        </w:rPr>
        <w:t xml:space="preserve"> er en helhed, og den aftalestyrede enhed har</w:t>
      </w:r>
      <w:r w:rsidR="00C322F8">
        <w:rPr>
          <w:rFonts w:ascii="Verdana" w:hAnsi="Verdana"/>
          <w:sz w:val="20"/>
          <w:szCs w:val="20"/>
        </w:rPr>
        <w:t>,</w:t>
      </w:r>
      <w:r w:rsidRPr="00E4677E">
        <w:rPr>
          <w:rFonts w:ascii="Verdana" w:hAnsi="Verdana"/>
          <w:sz w:val="20"/>
          <w:szCs w:val="20"/>
        </w:rPr>
        <w:t xml:space="preserve"> inden</w:t>
      </w:r>
      <w:r w:rsidR="00C322F8">
        <w:rPr>
          <w:rFonts w:ascii="Verdana" w:hAnsi="Verdana"/>
          <w:sz w:val="20"/>
          <w:szCs w:val="20"/>
        </w:rPr>
        <w:t xml:space="preserve"> </w:t>
      </w:r>
      <w:r w:rsidRPr="00E4677E">
        <w:rPr>
          <w:rFonts w:ascii="Verdana" w:hAnsi="Verdana"/>
          <w:sz w:val="20"/>
          <w:szCs w:val="20"/>
        </w:rPr>
        <w:t>for aftalesummen</w:t>
      </w:r>
      <w:r w:rsidR="00C322F8">
        <w:rPr>
          <w:rFonts w:ascii="Verdana" w:hAnsi="Verdana"/>
          <w:sz w:val="20"/>
          <w:szCs w:val="20"/>
        </w:rPr>
        <w:t>,</w:t>
      </w:r>
      <w:r w:rsidRPr="00E4677E">
        <w:rPr>
          <w:rFonts w:ascii="Verdana" w:hAnsi="Verdana"/>
          <w:sz w:val="20"/>
          <w:szCs w:val="20"/>
        </w:rPr>
        <w:t xml:space="preserve"> et medansvar over</w:t>
      </w:r>
      <w:r w:rsidR="00C322F8">
        <w:rPr>
          <w:rFonts w:ascii="Verdana" w:hAnsi="Verdana"/>
          <w:sz w:val="20"/>
          <w:szCs w:val="20"/>
        </w:rPr>
        <w:t xml:space="preserve"> </w:t>
      </w:r>
      <w:r w:rsidRPr="00E4677E">
        <w:rPr>
          <w:rFonts w:ascii="Verdana" w:hAnsi="Verdana"/>
          <w:sz w:val="20"/>
          <w:szCs w:val="20"/>
        </w:rPr>
        <w:t>for denne helhed.</w:t>
      </w:r>
    </w:p>
    <w:p w14:paraId="01A3064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Det økonomiske ansvar vedrørende aftalesummen for den aftalestyrede enhed er alene placeret hos den aftalestyrede enhed. Det gælder både udgifter til løn og øvrig drift. Det betyder, at den aftalestyrede enhed afgør til hvilke formål, der skal anvendes midler, og </w:t>
      </w:r>
      <w:r w:rsidR="007A0E27">
        <w:rPr>
          <w:rFonts w:ascii="Verdana" w:hAnsi="Verdana"/>
          <w:sz w:val="20"/>
          <w:szCs w:val="20"/>
        </w:rPr>
        <w:t xml:space="preserve">at </w:t>
      </w:r>
      <w:r w:rsidRPr="00E4677E">
        <w:rPr>
          <w:rFonts w:ascii="Verdana" w:hAnsi="Verdana"/>
          <w:sz w:val="20"/>
          <w:szCs w:val="20"/>
        </w:rPr>
        <w:t xml:space="preserve">det er den aftalestyrede enhed, som er ansvarlig for, at aftalesummen overholdes. </w:t>
      </w:r>
    </w:p>
    <w:p w14:paraId="66358C57" w14:textId="77777777" w:rsidR="00CB1C6A" w:rsidRPr="00E4677E" w:rsidRDefault="00CB1C6A" w:rsidP="00A1042E">
      <w:pPr>
        <w:spacing w:after="120"/>
        <w:jc w:val="both"/>
        <w:rPr>
          <w:rFonts w:ascii="Verdana" w:hAnsi="Verdana"/>
          <w:sz w:val="20"/>
          <w:szCs w:val="20"/>
        </w:rPr>
      </w:pPr>
    </w:p>
    <w:p w14:paraId="2F55D3AD" w14:textId="77777777" w:rsidR="00CB1C6A" w:rsidRPr="005F0BA6" w:rsidRDefault="00BB5FE2" w:rsidP="000D67DF">
      <w:pPr>
        <w:pStyle w:val="Overskrift3"/>
        <w:rPr>
          <w:rFonts w:ascii="Verdana" w:hAnsi="Verdana"/>
        </w:rPr>
      </w:pPr>
      <w:bookmarkStart w:id="7" w:name="_Toc156704974"/>
      <w:bookmarkStart w:id="8" w:name="_Toc225657120"/>
      <w:bookmarkStart w:id="9" w:name="_Toc147830675"/>
      <w:r w:rsidRPr="005F0BA6">
        <w:rPr>
          <w:rFonts w:ascii="Verdana" w:hAnsi="Verdana"/>
        </w:rPr>
        <w:t>2</w:t>
      </w:r>
      <w:r w:rsidR="00CB1C6A" w:rsidRPr="005F0BA6">
        <w:rPr>
          <w:rFonts w:ascii="Verdana" w:hAnsi="Verdana"/>
        </w:rPr>
        <w:t>.2 Budgetramme</w:t>
      </w:r>
      <w:bookmarkEnd w:id="7"/>
      <w:bookmarkEnd w:id="8"/>
      <w:bookmarkEnd w:id="9"/>
    </w:p>
    <w:p w14:paraId="0AA672A3" w14:textId="77777777" w:rsidR="009B619C" w:rsidRDefault="00CB1C6A" w:rsidP="00A1042E">
      <w:pPr>
        <w:spacing w:after="120"/>
        <w:jc w:val="both"/>
        <w:rPr>
          <w:rFonts w:ascii="Verdana" w:hAnsi="Verdana"/>
          <w:sz w:val="20"/>
          <w:szCs w:val="20"/>
        </w:rPr>
      </w:pPr>
      <w:r w:rsidRPr="00E4677E">
        <w:rPr>
          <w:rFonts w:ascii="Verdana" w:hAnsi="Verdana"/>
          <w:sz w:val="20"/>
          <w:szCs w:val="20"/>
        </w:rPr>
        <w:t>Den aftalestyrede enhed får</w:t>
      </w:r>
      <w:r w:rsidR="009B619C">
        <w:rPr>
          <w:rFonts w:ascii="Verdana" w:hAnsi="Verdana"/>
          <w:sz w:val="20"/>
          <w:szCs w:val="20"/>
        </w:rPr>
        <w:t xml:space="preserve"> tildelt</w:t>
      </w:r>
      <w:r w:rsidRPr="00E4677E">
        <w:rPr>
          <w:rFonts w:ascii="Verdana" w:hAnsi="Verdana"/>
          <w:sz w:val="20"/>
          <w:szCs w:val="20"/>
        </w:rPr>
        <w:t xml:space="preserve"> én budgetramme for den samlede aktivitet og kan frit prioritere inden</w:t>
      </w:r>
      <w:r w:rsidR="00C322F8">
        <w:rPr>
          <w:rFonts w:ascii="Verdana" w:hAnsi="Verdana"/>
          <w:sz w:val="20"/>
          <w:szCs w:val="20"/>
        </w:rPr>
        <w:t xml:space="preserve"> </w:t>
      </w:r>
      <w:r w:rsidRPr="00E4677E">
        <w:rPr>
          <w:rFonts w:ascii="Verdana" w:hAnsi="Verdana"/>
          <w:sz w:val="20"/>
          <w:szCs w:val="20"/>
        </w:rPr>
        <w:t>for de enkelte budgetposter, herunder også mellem løn- og driftsmidler.</w:t>
      </w:r>
    </w:p>
    <w:p w14:paraId="2E888213" w14:textId="77777777" w:rsidR="00CB1C6A" w:rsidRPr="00E4677E" w:rsidRDefault="00435B1F" w:rsidP="00A1042E">
      <w:pPr>
        <w:spacing w:after="120"/>
        <w:jc w:val="both"/>
        <w:rPr>
          <w:rFonts w:ascii="Verdana" w:hAnsi="Verdana"/>
          <w:sz w:val="20"/>
          <w:szCs w:val="20"/>
        </w:rPr>
      </w:pPr>
      <w:r w:rsidRPr="00E4677E">
        <w:rPr>
          <w:rFonts w:ascii="Verdana" w:hAnsi="Verdana"/>
          <w:sz w:val="20"/>
          <w:szCs w:val="20"/>
        </w:rPr>
        <w:t>Inden</w:t>
      </w:r>
      <w:r w:rsidR="00C322F8">
        <w:rPr>
          <w:rFonts w:ascii="Verdana" w:hAnsi="Verdana"/>
          <w:sz w:val="20"/>
          <w:szCs w:val="20"/>
        </w:rPr>
        <w:t xml:space="preserve"> </w:t>
      </w:r>
      <w:r w:rsidRPr="00E4677E">
        <w:rPr>
          <w:rFonts w:ascii="Verdana" w:hAnsi="Verdana"/>
          <w:sz w:val="20"/>
          <w:szCs w:val="20"/>
        </w:rPr>
        <w:t xml:space="preserve">for budgetrammen afholdes </w:t>
      </w:r>
      <w:r w:rsidR="00CB1C6A" w:rsidRPr="00E4677E">
        <w:rPr>
          <w:rFonts w:ascii="Verdana" w:hAnsi="Verdana"/>
          <w:sz w:val="20"/>
          <w:szCs w:val="20"/>
        </w:rPr>
        <w:t>udgifter til:</w:t>
      </w:r>
    </w:p>
    <w:p w14:paraId="45F2E8D8"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Løn</w:t>
      </w:r>
    </w:p>
    <w:p w14:paraId="12DB8D6C"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Uddannelse</w:t>
      </w:r>
    </w:p>
    <w:p w14:paraId="0BCD31BE" w14:textId="77777777" w:rsidR="00351461" w:rsidRDefault="00351461" w:rsidP="00A1042E">
      <w:pPr>
        <w:numPr>
          <w:ilvl w:val="0"/>
          <w:numId w:val="8"/>
        </w:numPr>
        <w:spacing w:after="120"/>
        <w:jc w:val="both"/>
        <w:rPr>
          <w:rFonts w:ascii="Verdana" w:hAnsi="Verdana"/>
          <w:sz w:val="20"/>
          <w:szCs w:val="20"/>
        </w:rPr>
      </w:pPr>
      <w:r>
        <w:rPr>
          <w:rFonts w:ascii="Verdana" w:hAnsi="Verdana"/>
          <w:sz w:val="20"/>
          <w:szCs w:val="20"/>
        </w:rPr>
        <w:t>Øvrige personaleudgifter herunder kørsel</w:t>
      </w:r>
    </w:p>
    <w:p w14:paraId="59FA00C4"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Indvendig bygningsvedligeholdelse</w:t>
      </w:r>
    </w:p>
    <w:p w14:paraId="66FC48A0"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Drift af bygning</w:t>
      </w:r>
    </w:p>
    <w:p w14:paraId="777B11C4"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Administration</w:t>
      </w:r>
    </w:p>
    <w:p w14:paraId="47657EC5" w14:textId="77777777" w:rsidR="00CB1C6A" w:rsidRPr="00E4677E"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Forsikring</w:t>
      </w:r>
    </w:p>
    <w:p w14:paraId="1BBD1B11" w14:textId="77777777" w:rsidR="00CB1C6A" w:rsidRDefault="00CB1C6A" w:rsidP="00A1042E">
      <w:pPr>
        <w:numPr>
          <w:ilvl w:val="0"/>
          <w:numId w:val="8"/>
        </w:numPr>
        <w:spacing w:after="120"/>
        <w:jc w:val="both"/>
        <w:rPr>
          <w:rFonts w:ascii="Verdana" w:hAnsi="Verdana"/>
          <w:sz w:val="20"/>
          <w:szCs w:val="20"/>
        </w:rPr>
      </w:pPr>
      <w:r w:rsidRPr="00E4677E">
        <w:rPr>
          <w:rFonts w:ascii="Verdana" w:hAnsi="Verdana"/>
          <w:sz w:val="20"/>
          <w:szCs w:val="20"/>
        </w:rPr>
        <w:t>Øvrige driftsudgifter</w:t>
      </w:r>
    </w:p>
    <w:p w14:paraId="40C42A4D" w14:textId="77777777" w:rsidR="00351461" w:rsidRDefault="00351461" w:rsidP="00A1042E">
      <w:pPr>
        <w:spacing w:after="120"/>
        <w:jc w:val="both"/>
        <w:rPr>
          <w:rFonts w:ascii="Verdana" w:hAnsi="Verdana"/>
          <w:sz w:val="20"/>
          <w:szCs w:val="20"/>
        </w:rPr>
      </w:pPr>
    </w:p>
    <w:p w14:paraId="40979E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Det vil sige, at lønsummen indgår som en integreret del af den økonomiske ramme og den aftalestyrede enhed kan frit disponere over personale- og lønsammensætningen med respekt for kommunens lønpolitik</w:t>
      </w:r>
      <w:r w:rsidR="00DD3B99">
        <w:rPr>
          <w:rFonts w:ascii="Verdana" w:hAnsi="Verdana"/>
          <w:sz w:val="20"/>
          <w:szCs w:val="20"/>
        </w:rPr>
        <w:t>.</w:t>
      </w:r>
    </w:p>
    <w:p w14:paraId="13ACFAA7"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Inden</w:t>
      </w:r>
      <w:r w:rsidR="00C322F8">
        <w:rPr>
          <w:rFonts w:ascii="Verdana" w:hAnsi="Verdana"/>
          <w:sz w:val="20"/>
          <w:szCs w:val="20"/>
        </w:rPr>
        <w:t xml:space="preserve"> </w:t>
      </w:r>
      <w:r w:rsidRPr="00E4677E">
        <w:rPr>
          <w:rFonts w:ascii="Verdana" w:hAnsi="Verdana"/>
          <w:sz w:val="20"/>
          <w:szCs w:val="20"/>
        </w:rPr>
        <w:t>for budgetrammen, beregnet på grundlag af tildelingsmodel, har institutionen frihed til at disponere over fordelingen af udgifterne.</w:t>
      </w:r>
    </w:p>
    <w:p w14:paraId="6E1897AE" w14:textId="77777777" w:rsidR="00CB1C6A" w:rsidRDefault="00CB1C6A" w:rsidP="00A1042E">
      <w:pPr>
        <w:spacing w:after="120"/>
        <w:jc w:val="both"/>
        <w:rPr>
          <w:rFonts w:ascii="Verdana" w:hAnsi="Verdana"/>
          <w:sz w:val="20"/>
          <w:szCs w:val="20"/>
        </w:rPr>
      </w:pPr>
    </w:p>
    <w:p w14:paraId="407FE533" w14:textId="77777777" w:rsidR="000D67DF" w:rsidRPr="005F0BA6" w:rsidRDefault="00BB5FE2" w:rsidP="000D67DF">
      <w:pPr>
        <w:pStyle w:val="Overskrift3"/>
        <w:rPr>
          <w:rFonts w:ascii="Verdana" w:hAnsi="Verdana"/>
        </w:rPr>
      </w:pPr>
      <w:bookmarkStart w:id="10" w:name="_Toc147830676"/>
      <w:r w:rsidRPr="005F0BA6">
        <w:rPr>
          <w:rFonts w:ascii="Verdana" w:hAnsi="Verdana"/>
        </w:rPr>
        <w:t>2</w:t>
      </w:r>
      <w:r w:rsidR="000D67DF" w:rsidRPr="005F0BA6">
        <w:rPr>
          <w:rFonts w:ascii="Verdana" w:hAnsi="Verdana"/>
        </w:rPr>
        <w:t>.3 Reguleringer af budgetrammen i løbet af året</w:t>
      </w:r>
      <w:bookmarkEnd w:id="10"/>
    </w:p>
    <w:p w14:paraId="05889A17" w14:textId="77777777" w:rsidR="000D67DF" w:rsidRPr="00E4677E" w:rsidRDefault="000D67DF" w:rsidP="000D67DF">
      <w:pPr>
        <w:spacing w:after="120"/>
        <w:jc w:val="both"/>
        <w:rPr>
          <w:rFonts w:ascii="Verdana" w:hAnsi="Verdana"/>
          <w:sz w:val="20"/>
          <w:szCs w:val="20"/>
        </w:rPr>
      </w:pPr>
      <w:r w:rsidRPr="00E4677E">
        <w:rPr>
          <w:rFonts w:ascii="Verdana" w:hAnsi="Verdana"/>
          <w:sz w:val="20"/>
          <w:szCs w:val="20"/>
        </w:rPr>
        <w:t>Følgende udløser regulering af budgettet:</w:t>
      </w:r>
    </w:p>
    <w:p w14:paraId="648C1F8C"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Lovændringer.</w:t>
      </w:r>
    </w:p>
    <w:p w14:paraId="6EA32ABA" w14:textId="77777777" w:rsidR="000D67DF" w:rsidRPr="00E4677E" w:rsidRDefault="000D67DF" w:rsidP="000D67DF">
      <w:pPr>
        <w:numPr>
          <w:ilvl w:val="0"/>
          <w:numId w:val="4"/>
        </w:numPr>
        <w:spacing w:after="120"/>
        <w:jc w:val="both"/>
        <w:rPr>
          <w:rFonts w:ascii="Verdana" w:hAnsi="Verdana"/>
          <w:sz w:val="20"/>
          <w:szCs w:val="20"/>
        </w:rPr>
      </w:pPr>
      <w:r>
        <w:rPr>
          <w:rFonts w:ascii="Verdana" w:hAnsi="Verdana"/>
          <w:sz w:val="20"/>
          <w:szCs w:val="20"/>
        </w:rPr>
        <w:t>Aktivitetsændringer jfr</w:t>
      </w:r>
      <w:r w:rsidRPr="00E4677E">
        <w:rPr>
          <w:rFonts w:ascii="Verdana" w:hAnsi="Verdana"/>
          <w:sz w:val="20"/>
          <w:szCs w:val="20"/>
        </w:rPr>
        <w:t xml:space="preserve">. </w:t>
      </w:r>
      <w:r>
        <w:rPr>
          <w:rFonts w:ascii="Verdana" w:hAnsi="Verdana"/>
          <w:sz w:val="20"/>
          <w:szCs w:val="20"/>
        </w:rPr>
        <w:t>tildelingsmodeller.</w:t>
      </w:r>
    </w:p>
    <w:p w14:paraId="04AB1EDB"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lastRenderedPageBreak/>
        <w:t>Ændring af pensionsordni</w:t>
      </w:r>
      <w:r>
        <w:rPr>
          <w:rFonts w:ascii="Verdana" w:hAnsi="Verdana"/>
          <w:sz w:val="20"/>
          <w:szCs w:val="20"/>
        </w:rPr>
        <w:t xml:space="preserve">ng fra </w:t>
      </w:r>
      <w:r w:rsidRPr="00E4677E">
        <w:rPr>
          <w:rFonts w:ascii="Verdana" w:hAnsi="Verdana"/>
          <w:sz w:val="20"/>
          <w:szCs w:val="20"/>
        </w:rPr>
        <w:t>tjenestemand til overenskomstansat</w:t>
      </w:r>
      <w:r>
        <w:rPr>
          <w:rFonts w:ascii="Verdana" w:hAnsi="Verdana"/>
          <w:sz w:val="20"/>
          <w:szCs w:val="20"/>
        </w:rPr>
        <w:t xml:space="preserve"> og omvendt jfr. tildelingsmodeller</w:t>
      </w:r>
      <w:r w:rsidRPr="00E4677E">
        <w:rPr>
          <w:rFonts w:ascii="Verdana" w:hAnsi="Verdana"/>
          <w:sz w:val="20"/>
          <w:szCs w:val="20"/>
        </w:rPr>
        <w:t xml:space="preserve">. </w:t>
      </w:r>
    </w:p>
    <w:p w14:paraId="33CB5FA5" w14:textId="77777777" w:rsidR="000D67DF" w:rsidRPr="00E4677E"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Barsels- og adoptionsorlov</w:t>
      </w:r>
      <w:r w:rsidR="001E1000">
        <w:rPr>
          <w:rFonts w:ascii="Verdana" w:hAnsi="Verdana"/>
          <w:sz w:val="20"/>
          <w:szCs w:val="20"/>
        </w:rPr>
        <w:t xml:space="preserve"> udligning</w:t>
      </w:r>
      <w:r w:rsidRPr="00E4677E">
        <w:rPr>
          <w:rFonts w:ascii="Verdana" w:hAnsi="Verdana"/>
          <w:sz w:val="20"/>
          <w:szCs w:val="20"/>
        </w:rPr>
        <w:t>.</w:t>
      </w:r>
    </w:p>
    <w:p w14:paraId="1C211D9A" w14:textId="77777777" w:rsidR="000D67DF" w:rsidRDefault="000D67DF" w:rsidP="00114A97">
      <w:pPr>
        <w:numPr>
          <w:ilvl w:val="0"/>
          <w:numId w:val="4"/>
        </w:numPr>
        <w:spacing w:after="120"/>
        <w:jc w:val="both"/>
        <w:rPr>
          <w:rFonts w:ascii="Verdana" w:hAnsi="Verdana"/>
          <w:sz w:val="20"/>
          <w:szCs w:val="20"/>
        </w:rPr>
      </w:pPr>
      <w:r w:rsidRPr="000D67DF">
        <w:rPr>
          <w:rFonts w:ascii="Verdana" w:hAnsi="Verdana"/>
          <w:sz w:val="20"/>
          <w:szCs w:val="20"/>
        </w:rPr>
        <w:t xml:space="preserve">Konsekvenser af KTO-aftaler </w:t>
      </w:r>
      <w:bookmarkStart w:id="11" w:name="_Ref225582351"/>
    </w:p>
    <w:p w14:paraId="3D795C8F" w14:textId="77777777" w:rsidR="000C7D3C" w:rsidRDefault="000C7D3C" w:rsidP="00114A97">
      <w:pPr>
        <w:numPr>
          <w:ilvl w:val="0"/>
          <w:numId w:val="4"/>
        </w:numPr>
        <w:spacing w:after="120"/>
        <w:jc w:val="both"/>
        <w:rPr>
          <w:rFonts w:ascii="Verdana" w:hAnsi="Verdana"/>
          <w:sz w:val="20"/>
          <w:szCs w:val="20"/>
        </w:rPr>
      </w:pPr>
      <w:r>
        <w:rPr>
          <w:rFonts w:ascii="Verdana" w:hAnsi="Verdana"/>
          <w:sz w:val="20"/>
          <w:szCs w:val="20"/>
        </w:rPr>
        <w:t>Konsekvenser af midtvejsreguleringer er priser og lønninger</w:t>
      </w:r>
    </w:p>
    <w:p w14:paraId="73E0BBF4" w14:textId="77777777" w:rsidR="000D67DF" w:rsidRPr="000D67DF" w:rsidRDefault="000D67DF" w:rsidP="00114A97">
      <w:pPr>
        <w:numPr>
          <w:ilvl w:val="0"/>
          <w:numId w:val="4"/>
        </w:numPr>
        <w:spacing w:after="120"/>
        <w:jc w:val="both"/>
        <w:rPr>
          <w:rFonts w:ascii="Verdana" w:hAnsi="Verdana"/>
          <w:sz w:val="20"/>
          <w:szCs w:val="20"/>
        </w:rPr>
      </w:pPr>
      <w:r w:rsidRPr="000D67DF">
        <w:rPr>
          <w:rFonts w:ascii="Verdana" w:hAnsi="Verdana"/>
          <w:sz w:val="20"/>
          <w:szCs w:val="20"/>
        </w:rPr>
        <w:t>MED</w:t>
      </w:r>
      <w:bookmarkEnd w:id="11"/>
    </w:p>
    <w:p w14:paraId="0F976FF6" w14:textId="77777777" w:rsidR="000D67DF" w:rsidRDefault="000D67DF" w:rsidP="000D67DF">
      <w:pPr>
        <w:numPr>
          <w:ilvl w:val="0"/>
          <w:numId w:val="4"/>
        </w:numPr>
        <w:spacing w:after="120"/>
        <w:jc w:val="both"/>
        <w:rPr>
          <w:rFonts w:ascii="Verdana" w:hAnsi="Verdana"/>
          <w:sz w:val="20"/>
          <w:szCs w:val="20"/>
        </w:rPr>
      </w:pPr>
      <w:r w:rsidRPr="00E4677E">
        <w:rPr>
          <w:rFonts w:ascii="Verdana" w:hAnsi="Verdana"/>
          <w:sz w:val="20"/>
          <w:szCs w:val="20"/>
        </w:rPr>
        <w:t>Det sociale kapitel (fleks- og skånejob)</w:t>
      </w:r>
      <w:r>
        <w:rPr>
          <w:rFonts w:ascii="Verdana" w:hAnsi="Verdana"/>
          <w:sz w:val="20"/>
          <w:szCs w:val="20"/>
        </w:rPr>
        <w:t>.</w:t>
      </w:r>
    </w:p>
    <w:p w14:paraId="3FAEEEA2"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Indkøbsaftaler</w:t>
      </w:r>
    </w:p>
    <w:p w14:paraId="35059485"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Afledt drift i forbindelse med nye anlæg</w:t>
      </w:r>
    </w:p>
    <w:p w14:paraId="321F79B9" w14:textId="77777777" w:rsidR="000D67DF" w:rsidRDefault="000D67DF" w:rsidP="000D67DF">
      <w:pPr>
        <w:numPr>
          <w:ilvl w:val="0"/>
          <w:numId w:val="4"/>
        </w:numPr>
        <w:spacing w:after="120"/>
        <w:jc w:val="both"/>
        <w:rPr>
          <w:rFonts w:ascii="Verdana" w:hAnsi="Verdana"/>
          <w:sz w:val="20"/>
          <w:szCs w:val="20"/>
        </w:rPr>
      </w:pPr>
      <w:r>
        <w:rPr>
          <w:rFonts w:ascii="Verdana" w:hAnsi="Verdana"/>
          <w:sz w:val="20"/>
          <w:szCs w:val="20"/>
        </w:rPr>
        <w:t>Lokalt aftale puljemidler</w:t>
      </w:r>
    </w:p>
    <w:p w14:paraId="7C8D8C04" w14:textId="77777777" w:rsidR="005F0BA6" w:rsidRDefault="005F0BA6" w:rsidP="005F0BA6">
      <w:pPr>
        <w:jc w:val="both"/>
        <w:rPr>
          <w:rFonts w:ascii="Verdana" w:hAnsi="Verdana"/>
          <w:sz w:val="20"/>
          <w:szCs w:val="20"/>
        </w:rPr>
      </w:pPr>
    </w:p>
    <w:p w14:paraId="5D415F2D" w14:textId="77777777" w:rsidR="001E1000" w:rsidRDefault="000D67DF" w:rsidP="00A1042E">
      <w:pPr>
        <w:spacing w:after="120"/>
        <w:jc w:val="both"/>
        <w:rPr>
          <w:rFonts w:ascii="Verdana" w:hAnsi="Verdana"/>
          <w:sz w:val="20"/>
          <w:szCs w:val="20"/>
        </w:rPr>
      </w:pPr>
      <w:r>
        <w:rPr>
          <w:rFonts w:ascii="Verdana" w:hAnsi="Verdana"/>
          <w:sz w:val="20"/>
          <w:szCs w:val="20"/>
        </w:rPr>
        <w:t>Her</w:t>
      </w:r>
      <w:r w:rsidR="005F0BA6">
        <w:rPr>
          <w:rFonts w:ascii="Verdana" w:hAnsi="Verdana"/>
          <w:sz w:val="20"/>
          <w:szCs w:val="20"/>
        </w:rPr>
        <w:t>til</w:t>
      </w:r>
      <w:r>
        <w:rPr>
          <w:rFonts w:ascii="Verdana" w:hAnsi="Verdana"/>
          <w:sz w:val="20"/>
          <w:szCs w:val="20"/>
        </w:rPr>
        <w:t xml:space="preserve"> kommer er række centrale refusionsordninger, der </w:t>
      </w:r>
      <w:r w:rsidR="001E1000">
        <w:rPr>
          <w:rFonts w:ascii="Verdana" w:hAnsi="Verdana"/>
          <w:sz w:val="20"/>
          <w:szCs w:val="20"/>
        </w:rPr>
        <w:t>tilføres rammen i løbet af året.</w:t>
      </w:r>
    </w:p>
    <w:p w14:paraId="2FED2694" w14:textId="77777777" w:rsidR="005F0BA6" w:rsidRPr="00E4677E" w:rsidRDefault="005F0BA6" w:rsidP="00A1042E">
      <w:pPr>
        <w:spacing w:after="120"/>
        <w:jc w:val="both"/>
        <w:rPr>
          <w:rFonts w:ascii="Verdana" w:hAnsi="Verdana"/>
          <w:sz w:val="20"/>
          <w:szCs w:val="20"/>
        </w:rPr>
      </w:pPr>
    </w:p>
    <w:p w14:paraId="37EDBE74" w14:textId="77777777" w:rsidR="00CB1C6A" w:rsidRPr="00913024" w:rsidRDefault="00BB5FE2" w:rsidP="00A1042E">
      <w:pPr>
        <w:pStyle w:val="Overskrift3"/>
        <w:spacing w:after="120"/>
        <w:rPr>
          <w:rFonts w:ascii="Verdana" w:hAnsi="Verdana"/>
        </w:rPr>
      </w:pPr>
      <w:bookmarkStart w:id="12" w:name="_Toc156704975"/>
      <w:bookmarkStart w:id="13" w:name="_Toc225657121"/>
      <w:bookmarkStart w:id="14" w:name="_Toc147830677"/>
      <w:r>
        <w:rPr>
          <w:rFonts w:ascii="Verdana" w:hAnsi="Verdana"/>
        </w:rPr>
        <w:t>2</w:t>
      </w:r>
      <w:r w:rsidR="00CB1C6A" w:rsidRPr="00913024">
        <w:rPr>
          <w:rFonts w:ascii="Verdana" w:hAnsi="Verdana"/>
        </w:rPr>
        <w:t>.3 Uden</w:t>
      </w:r>
      <w:r w:rsidR="00C322F8">
        <w:rPr>
          <w:rFonts w:ascii="Verdana" w:hAnsi="Verdana"/>
        </w:rPr>
        <w:t xml:space="preserve"> </w:t>
      </w:r>
      <w:r w:rsidR="00CB1C6A" w:rsidRPr="00913024">
        <w:rPr>
          <w:rFonts w:ascii="Verdana" w:hAnsi="Verdana"/>
        </w:rPr>
        <w:t>for rammen</w:t>
      </w:r>
      <w:bookmarkEnd w:id="12"/>
      <w:bookmarkEnd w:id="13"/>
      <w:bookmarkEnd w:id="14"/>
    </w:p>
    <w:p w14:paraId="36B034F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Konti der undtagelsesvist og individuelt skal holdes uden</w:t>
      </w:r>
      <w:r w:rsidR="00C322F8">
        <w:rPr>
          <w:rFonts w:ascii="Verdana" w:hAnsi="Verdana"/>
          <w:sz w:val="20"/>
          <w:szCs w:val="20"/>
        </w:rPr>
        <w:t xml:space="preserve"> </w:t>
      </w:r>
      <w:r w:rsidRPr="00E4677E">
        <w:rPr>
          <w:rFonts w:ascii="Verdana" w:hAnsi="Verdana"/>
          <w:sz w:val="20"/>
          <w:szCs w:val="20"/>
        </w:rPr>
        <w:t>for rammen, skal fremgå af den individuelle aftale.</w:t>
      </w:r>
    </w:p>
    <w:p w14:paraId="20EBE25C"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Følgende udgifter</w:t>
      </w:r>
      <w:r w:rsidR="00DD3B99">
        <w:rPr>
          <w:rFonts w:ascii="Verdana" w:hAnsi="Verdana"/>
          <w:sz w:val="20"/>
          <w:szCs w:val="20"/>
        </w:rPr>
        <w:t>/indtægter</w:t>
      </w:r>
      <w:r w:rsidRPr="00E4677E">
        <w:rPr>
          <w:rFonts w:ascii="Verdana" w:hAnsi="Verdana"/>
          <w:sz w:val="20"/>
          <w:szCs w:val="20"/>
        </w:rPr>
        <w:t xml:space="preserve"> afholdes uden</w:t>
      </w:r>
      <w:r w:rsidR="00C322F8">
        <w:rPr>
          <w:rFonts w:ascii="Verdana" w:hAnsi="Verdana"/>
          <w:sz w:val="20"/>
          <w:szCs w:val="20"/>
        </w:rPr>
        <w:t xml:space="preserve"> </w:t>
      </w:r>
      <w:r w:rsidRPr="00E4677E">
        <w:rPr>
          <w:rFonts w:ascii="Verdana" w:hAnsi="Verdana"/>
          <w:sz w:val="20"/>
          <w:szCs w:val="20"/>
        </w:rPr>
        <w:t>for rammen</w:t>
      </w:r>
    </w:p>
    <w:p w14:paraId="1457B0FA"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Tjenestemandspensioner</w:t>
      </w:r>
    </w:p>
    <w:p w14:paraId="032D1A3A"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Udvendig bygningsvedligeholdelse</w:t>
      </w:r>
    </w:p>
    <w:p w14:paraId="7453C768"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Betaling for institutionsophold fra andre kommuner</w:t>
      </w:r>
    </w:p>
    <w:p w14:paraId="4D15E4A8" w14:textId="77777777" w:rsidR="00CB1C6A" w:rsidRPr="00E4677E" w:rsidRDefault="00CB1C6A" w:rsidP="00A1042E">
      <w:pPr>
        <w:numPr>
          <w:ilvl w:val="0"/>
          <w:numId w:val="6"/>
        </w:numPr>
        <w:spacing w:after="120"/>
        <w:jc w:val="both"/>
        <w:rPr>
          <w:rFonts w:ascii="Verdana" w:hAnsi="Verdana"/>
          <w:sz w:val="20"/>
          <w:szCs w:val="20"/>
        </w:rPr>
      </w:pPr>
      <w:r w:rsidRPr="00E4677E">
        <w:rPr>
          <w:rFonts w:ascii="Verdana" w:hAnsi="Verdana"/>
          <w:sz w:val="20"/>
          <w:szCs w:val="20"/>
        </w:rPr>
        <w:t>Forældrebetaling</w:t>
      </w:r>
    </w:p>
    <w:p w14:paraId="5BF1E5F5" w14:textId="77777777" w:rsidR="00005319" w:rsidRDefault="00005319" w:rsidP="00811BF9">
      <w:bookmarkStart w:id="15" w:name="_Toc156704976"/>
      <w:bookmarkStart w:id="16" w:name="_Toc225657122"/>
    </w:p>
    <w:p w14:paraId="6A0FDB8B" w14:textId="77777777" w:rsidR="00CB1C6A" w:rsidRPr="00913024" w:rsidRDefault="005F0BA6" w:rsidP="00A1042E">
      <w:pPr>
        <w:pStyle w:val="Overskrift3"/>
        <w:spacing w:after="120"/>
        <w:rPr>
          <w:rFonts w:ascii="Verdana" w:hAnsi="Verdana"/>
        </w:rPr>
      </w:pPr>
      <w:bookmarkStart w:id="17" w:name="_Toc147830678"/>
      <w:r>
        <w:rPr>
          <w:rFonts w:ascii="Verdana" w:hAnsi="Verdana"/>
        </w:rPr>
        <w:t>2</w:t>
      </w:r>
      <w:r w:rsidR="00CB1C6A" w:rsidRPr="00913024">
        <w:rPr>
          <w:rFonts w:ascii="Verdana" w:hAnsi="Verdana"/>
        </w:rPr>
        <w:t>.4 Nettobevilling</w:t>
      </w:r>
      <w:bookmarkEnd w:id="15"/>
      <w:bookmarkEnd w:id="16"/>
      <w:bookmarkEnd w:id="17"/>
    </w:p>
    <w:p w14:paraId="7D6640C7"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Alle driftsbevillinger er netto. Det vil sige, at eventuelle merindtægter kan anvendes til øgede udgifter. Det er således en nettoramme, som den aftalestyrede enhed skal overholde og ikke en ramme for udgifter og en ramme for indtægter hver for sig.</w:t>
      </w:r>
    </w:p>
    <w:p w14:paraId="56D017F7" w14:textId="77777777" w:rsidR="00CB1C6A" w:rsidRPr="00E4677E" w:rsidRDefault="00CB1C6A" w:rsidP="00035059">
      <w:pPr>
        <w:spacing w:after="120"/>
        <w:jc w:val="both"/>
        <w:rPr>
          <w:rFonts w:ascii="Verdana" w:hAnsi="Verdana"/>
          <w:sz w:val="20"/>
          <w:szCs w:val="20"/>
        </w:rPr>
      </w:pPr>
      <w:r w:rsidRPr="00E4677E">
        <w:rPr>
          <w:rFonts w:ascii="Verdana" w:hAnsi="Verdana"/>
          <w:sz w:val="20"/>
          <w:szCs w:val="20"/>
        </w:rPr>
        <w:t xml:space="preserve">Den aftalestyrede enhed kan øge sine indtægter gennem indtægtsdækket virksomhed og derved udvide enhedens samlede økonomiske ramme. </w:t>
      </w:r>
      <w:r w:rsidR="00DD3B99">
        <w:rPr>
          <w:rFonts w:ascii="Verdana" w:hAnsi="Verdana"/>
          <w:sz w:val="20"/>
          <w:szCs w:val="20"/>
        </w:rPr>
        <w:t xml:space="preserve">Har den indtægtsdækkede virksomhed betydelig volumen, skal det drøftes i forbindelse med indgåelse af </w:t>
      </w:r>
      <w:r w:rsidR="00426588">
        <w:rPr>
          <w:rFonts w:ascii="Verdana" w:hAnsi="Verdana"/>
          <w:sz w:val="20"/>
          <w:szCs w:val="20"/>
        </w:rPr>
        <w:t>institutionsaftale</w:t>
      </w:r>
      <w:r w:rsidR="00DD3B99">
        <w:rPr>
          <w:rFonts w:ascii="Verdana" w:hAnsi="Verdana"/>
          <w:sz w:val="20"/>
          <w:szCs w:val="20"/>
        </w:rPr>
        <w:t xml:space="preserve">n. </w:t>
      </w:r>
      <w:r w:rsidRPr="00E4677E">
        <w:rPr>
          <w:rFonts w:ascii="Verdana" w:hAnsi="Verdana"/>
          <w:sz w:val="20"/>
          <w:szCs w:val="20"/>
        </w:rPr>
        <w:t>Den indtægtsdækkede virksomhed skal ske med respekt af kommunalfuldmagten og lovgivningen på området</w:t>
      </w:r>
      <w:r w:rsidR="001356F8">
        <w:rPr>
          <w:rFonts w:ascii="Verdana" w:hAnsi="Verdana"/>
          <w:sz w:val="20"/>
          <w:szCs w:val="20"/>
        </w:rPr>
        <w:t xml:space="preserve">, jf. i øvrigt afsnit </w:t>
      </w:r>
      <w:r w:rsidR="00C16048">
        <w:rPr>
          <w:rFonts w:ascii="Verdana" w:hAnsi="Verdana"/>
          <w:sz w:val="20"/>
          <w:szCs w:val="20"/>
        </w:rPr>
        <w:t>2</w:t>
      </w:r>
      <w:r w:rsidR="001356F8">
        <w:rPr>
          <w:rFonts w:ascii="Verdana" w:hAnsi="Verdana"/>
          <w:sz w:val="20"/>
          <w:szCs w:val="20"/>
        </w:rPr>
        <w:t>.5</w:t>
      </w:r>
      <w:r w:rsidR="00DD3B99">
        <w:rPr>
          <w:rFonts w:ascii="Verdana" w:hAnsi="Verdana"/>
          <w:sz w:val="20"/>
          <w:szCs w:val="20"/>
        </w:rPr>
        <w:t xml:space="preserve"> </w:t>
      </w:r>
      <w:r w:rsidR="001356F8">
        <w:rPr>
          <w:rFonts w:ascii="Verdana" w:hAnsi="Verdana"/>
          <w:sz w:val="20"/>
          <w:szCs w:val="20"/>
        </w:rPr>
        <w:t>”</w:t>
      </w:r>
      <w:r w:rsidR="00CC6885">
        <w:rPr>
          <w:rFonts w:ascii="Verdana" w:hAnsi="Verdana"/>
          <w:sz w:val="20"/>
          <w:szCs w:val="20"/>
        </w:rPr>
        <w:t>Retningslin</w:t>
      </w:r>
      <w:r w:rsidR="00675DBE">
        <w:rPr>
          <w:rFonts w:ascii="Verdana" w:hAnsi="Verdana"/>
          <w:sz w:val="20"/>
          <w:szCs w:val="20"/>
        </w:rPr>
        <w:t>j</w:t>
      </w:r>
      <w:r w:rsidR="00CC6885">
        <w:rPr>
          <w:rFonts w:ascii="Verdana" w:hAnsi="Verdana"/>
          <w:sz w:val="20"/>
          <w:szCs w:val="20"/>
        </w:rPr>
        <w:t>er for sponsorering og reklamefinansiering</w:t>
      </w:r>
      <w:r w:rsidR="001356F8">
        <w:rPr>
          <w:rFonts w:ascii="Verdana" w:hAnsi="Verdana"/>
          <w:sz w:val="20"/>
          <w:szCs w:val="20"/>
        </w:rPr>
        <w:t>”</w:t>
      </w:r>
      <w:r w:rsidR="00AF694A">
        <w:rPr>
          <w:rFonts w:ascii="Verdana" w:hAnsi="Verdana"/>
          <w:sz w:val="20"/>
          <w:szCs w:val="20"/>
        </w:rPr>
        <w:t>.</w:t>
      </w:r>
      <w:r w:rsidR="00CC6885">
        <w:rPr>
          <w:rFonts w:ascii="Verdana" w:hAnsi="Verdana"/>
          <w:sz w:val="20"/>
          <w:szCs w:val="20"/>
        </w:rPr>
        <w:t xml:space="preserve"> </w:t>
      </w:r>
    </w:p>
    <w:p w14:paraId="08343A5F"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Den aftalestyrede enhed er forpligtet til at overholde bruttoposteringsprincippet</w:t>
      </w:r>
      <w:r w:rsidR="00C322F8">
        <w:rPr>
          <w:rFonts w:ascii="Verdana" w:hAnsi="Verdana"/>
          <w:sz w:val="20"/>
          <w:szCs w:val="20"/>
        </w:rPr>
        <w:t>.</w:t>
      </w:r>
      <w:r w:rsidRPr="00E4677E">
        <w:rPr>
          <w:rFonts w:ascii="Verdana" w:hAnsi="Verdana"/>
          <w:sz w:val="20"/>
          <w:szCs w:val="20"/>
        </w:rPr>
        <w:t xml:space="preserve"> </w:t>
      </w:r>
      <w:r w:rsidR="00C322F8">
        <w:rPr>
          <w:rFonts w:ascii="Verdana" w:hAnsi="Verdana"/>
          <w:sz w:val="20"/>
          <w:szCs w:val="20"/>
        </w:rPr>
        <w:t>D</w:t>
      </w:r>
      <w:r w:rsidRPr="00E4677E">
        <w:rPr>
          <w:rFonts w:ascii="Verdana" w:hAnsi="Verdana"/>
          <w:sz w:val="20"/>
          <w:szCs w:val="20"/>
        </w:rPr>
        <w:t>et vil sige</w:t>
      </w:r>
      <w:r w:rsidR="00C322F8">
        <w:rPr>
          <w:rFonts w:ascii="Verdana" w:hAnsi="Verdana"/>
          <w:sz w:val="20"/>
          <w:szCs w:val="20"/>
        </w:rPr>
        <w:t>, at</w:t>
      </w:r>
      <w:r w:rsidRPr="00E4677E">
        <w:rPr>
          <w:rFonts w:ascii="Verdana" w:hAnsi="Verdana"/>
          <w:sz w:val="20"/>
          <w:szCs w:val="20"/>
        </w:rPr>
        <w:t xml:space="preserve"> indtægter registreres på indtægtsarter og udgifter på udgiftsarter.</w:t>
      </w:r>
    </w:p>
    <w:p w14:paraId="56B0079B" w14:textId="77777777" w:rsidR="00CB1C6A" w:rsidRPr="00E4677E" w:rsidRDefault="00CB1C6A" w:rsidP="00A1042E">
      <w:pPr>
        <w:spacing w:after="120"/>
        <w:jc w:val="both"/>
        <w:rPr>
          <w:rFonts w:ascii="Verdana" w:hAnsi="Verdana"/>
          <w:sz w:val="20"/>
          <w:szCs w:val="20"/>
        </w:rPr>
      </w:pPr>
    </w:p>
    <w:p w14:paraId="3A20AEE2" w14:textId="77777777" w:rsidR="00CB1C6A" w:rsidRPr="00913024" w:rsidRDefault="005F0BA6" w:rsidP="00A1042E">
      <w:pPr>
        <w:pStyle w:val="Overskrift3"/>
        <w:spacing w:after="120"/>
        <w:rPr>
          <w:rFonts w:ascii="Verdana" w:hAnsi="Verdana"/>
        </w:rPr>
      </w:pPr>
      <w:bookmarkStart w:id="18" w:name="_Toc156704977"/>
      <w:bookmarkStart w:id="19" w:name="_Toc225657123"/>
      <w:bookmarkStart w:id="20" w:name="_Toc147830679"/>
      <w:r>
        <w:rPr>
          <w:rFonts w:ascii="Verdana" w:hAnsi="Verdana"/>
        </w:rPr>
        <w:t>2</w:t>
      </w:r>
      <w:r w:rsidR="00CB1C6A" w:rsidRPr="00913024">
        <w:rPr>
          <w:rFonts w:ascii="Verdana" w:hAnsi="Verdana"/>
        </w:rPr>
        <w:t>.5 Uforudsete udgifter / tillægsbevillinger</w:t>
      </w:r>
      <w:bookmarkEnd w:id="18"/>
      <w:bookmarkEnd w:id="19"/>
      <w:bookmarkEnd w:id="20"/>
    </w:p>
    <w:p w14:paraId="12E1EB52"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Hovedreglen er, at der i årets løb ikke gives tillægsbevillinger. Det er den aftalestyrede enheds ansvar at disponere og prioritere på en økonomisk hensigtsmæssig måde.</w:t>
      </w:r>
    </w:p>
    <w:p w14:paraId="000D6CC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Eventuel ansøgning om bevillingsændringer forelægges direktøren.</w:t>
      </w:r>
    </w:p>
    <w:p w14:paraId="1E11D1ED" w14:textId="77777777" w:rsidR="00CB1C6A" w:rsidRDefault="00CB1C6A" w:rsidP="00A1042E">
      <w:pPr>
        <w:spacing w:after="120"/>
        <w:jc w:val="both"/>
        <w:rPr>
          <w:rFonts w:ascii="Verdana" w:hAnsi="Verdana"/>
          <w:sz w:val="20"/>
          <w:szCs w:val="20"/>
        </w:rPr>
      </w:pPr>
      <w:r w:rsidRPr="00E4677E">
        <w:rPr>
          <w:rFonts w:ascii="Verdana" w:hAnsi="Verdana"/>
          <w:sz w:val="20"/>
          <w:szCs w:val="20"/>
        </w:rPr>
        <w:lastRenderedPageBreak/>
        <w:t xml:space="preserve">Der henvises i øvrigt til Aabenraa Kommunes </w:t>
      </w:r>
      <w:r w:rsidR="00435B1F" w:rsidRPr="00E4677E">
        <w:rPr>
          <w:rFonts w:ascii="Verdana" w:hAnsi="Verdana"/>
          <w:sz w:val="20"/>
          <w:szCs w:val="20"/>
        </w:rPr>
        <w:t>Kasse- og Regnskabsregulativ</w:t>
      </w:r>
      <w:r w:rsidRPr="00E4677E">
        <w:rPr>
          <w:rFonts w:ascii="Verdana" w:hAnsi="Verdana"/>
          <w:sz w:val="20"/>
          <w:szCs w:val="20"/>
        </w:rPr>
        <w:t>.</w:t>
      </w:r>
    </w:p>
    <w:p w14:paraId="2CAF3237" w14:textId="77777777" w:rsidR="005F0BA6" w:rsidRPr="00E4677E" w:rsidRDefault="005F0BA6" w:rsidP="00A1042E">
      <w:pPr>
        <w:spacing w:after="120"/>
        <w:jc w:val="both"/>
        <w:rPr>
          <w:rFonts w:ascii="Verdana" w:hAnsi="Verdana"/>
          <w:sz w:val="20"/>
          <w:szCs w:val="20"/>
        </w:rPr>
      </w:pPr>
    </w:p>
    <w:p w14:paraId="5826232C" w14:textId="77777777" w:rsidR="00B54495" w:rsidRPr="00913024" w:rsidRDefault="00BB5FE2" w:rsidP="00B54495">
      <w:pPr>
        <w:pStyle w:val="Overskrift3"/>
        <w:spacing w:after="120"/>
        <w:rPr>
          <w:rFonts w:ascii="Verdana" w:hAnsi="Verdana"/>
        </w:rPr>
      </w:pPr>
      <w:bookmarkStart w:id="21" w:name="_Toc147830680"/>
      <w:bookmarkStart w:id="22" w:name="_Toc156704978"/>
      <w:bookmarkStart w:id="23" w:name="_Toc225657124"/>
      <w:r>
        <w:rPr>
          <w:rFonts w:ascii="Verdana" w:hAnsi="Verdana"/>
        </w:rPr>
        <w:t>2</w:t>
      </w:r>
      <w:r w:rsidR="00B54495">
        <w:rPr>
          <w:rFonts w:ascii="Verdana" w:hAnsi="Verdana"/>
        </w:rPr>
        <w:t>.6</w:t>
      </w:r>
      <w:r w:rsidR="00B54495" w:rsidRPr="00913024">
        <w:rPr>
          <w:rFonts w:ascii="Verdana" w:hAnsi="Verdana"/>
        </w:rPr>
        <w:t xml:space="preserve"> Pris- og lønregulering</w:t>
      </w:r>
      <w:bookmarkEnd w:id="21"/>
    </w:p>
    <w:p w14:paraId="4A203BDB" w14:textId="77777777" w:rsidR="00B54495" w:rsidRDefault="00B54495" w:rsidP="00B54495">
      <w:pPr>
        <w:spacing w:after="120"/>
        <w:jc w:val="both"/>
        <w:rPr>
          <w:rFonts w:ascii="Verdana" w:hAnsi="Verdana"/>
          <w:sz w:val="20"/>
          <w:szCs w:val="20"/>
        </w:rPr>
      </w:pPr>
      <w:r w:rsidRPr="00E4677E">
        <w:rPr>
          <w:rFonts w:ascii="Verdana" w:hAnsi="Verdana"/>
          <w:sz w:val="20"/>
          <w:szCs w:val="20"/>
        </w:rPr>
        <w:t>Pris og lønfremskrivningen (P/L) af budg</w:t>
      </w:r>
      <w:r w:rsidR="000C7D3C">
        <w:rPr>
          <w:rFonts w:ascii="Verdana" w:hAnsi="Verdana"/>
          <w:sz w:val="20"/>
          <w:szCs w:val="20"/>
        </w:rPr>
        <w:t>etrammen følger KL’s udmelding i juni måned svarende til økonomiaftalen</w:t>
      </w:r>
      <w:r w:rsidRPr="00E4677E">
        <w:rPr>
          <w:rFonts w:ascii="Verdana" w:hAnsi="Verdana"/>
          <w:sz w:val="20"/>
          <w:szCs w:val="20"/>
        </w:rPr>
        <w:t>. Som udgangspunkt gælder samme P/L</w:t>
      </w:r>
      <w:r>
        <w:rPr>
          <w:rFonts w:ascii="Verdana" w:hAnsi="Verdana"/>
          <w:sz w:val="20"/>
          <w:szCs w:val="20"/>
        </w:rPr>
        <w:t>-regulering (af arter)</w:t>
      </w:r>
      <w:r w:rsidRPr="00E4677E">
        <w:rPr>
          <w:rFonts w:ascii="Verdana" w:hAnsi="Verdana"/>
          <w:sz w:val="20"/>
          <w:szCs w:val="20"/>
        </w:rPr>
        <w:t xml:space="preserve"> for samtlige aftalestyrede enheder uanset overenskomstsammensætninger. I de tilfælde hvor KL anbefaler en skævdeling tages der stilling hertil af </w:t>
      </w:r>
      <w:r>
        <w:rPr>
          <w:rFonts w:ascii="Verdana" w:hAnsi="Verdana"/>
          <w:sz w:val="20"/>
          <w:szCs w:val="20"/>
        </w:rPr>
        <w:t>Ø</w:t>
      </w:r>
      <w:r w:rsidRPr="00E4677E">
        <w:rPr>
          <w:rFonts w:ascii="Verdana" w:hAnsi="Verdana"/>
          <w:sz w:val="20"/>
          <w:szCs w:val="20"/>
        </w:rPr>
        <w:t xml:space="preserve">konomiudvalget i forbindelse med </w:t>
      </w:r>
      <w:r>
        <w:rPr>
          <w:rFonts w:ascii="Verdana" w:hAnsi="Verdana"/>
          <w:sz w:val="20"/>
          <w:szCs w:val="20"/>
        </w:rPr>
        <w:t>basisbudgettet</w:t>
      </w:r>
      <w:r w:rsidRPr="00E4677E">
        <w:rPr>
          <w:rFonts w:ascii="Verdana" w:hAnsi="Verdana"/>
          <w:sz w:val="20"/>
          <w:szCs w:val="20"/>
        </w:rPr>
        <w:t xml:space="preserve">. </w:t>
      </w:r>
    </w:p>
    <w:p w14:paraId="51A5177A" w14:textId="77777777" w:rsidR="000C7D3C" w:rsidRPr="00E4677E" w:rsidRDefault="000C7D3C" w:rsidP="00B54495">
      <w:pPr>
        <w:spacing w:after="120"/>
        <w:jc w:val="both"/>
        <w:rPr>
          <w:rFonts w:ascii="Verdana" w:hAnsi="Verdana"/>
          <w:sz w:val="20"/>
          <w:szCs w:val="20"/>
        </w:rPr>
      </w:pPr>
      <w:r>
        <w:rPr>
          <w:rFonts w:ascii="Verdana" w:hAnsi="Verdana"/>
          <w:sz w:val="20"/>
          <w:szCs w:val="20"/>
        </w:rPr>
        <w:t>Ændrer priser og lønninger sig i årets løb reguleres budgetterne hermed jf. beslutning i økonomiudvalget.</w:t>
      </w:r>
    </w:p>
    <w:p w14:paraId="458271C5" w14:textId="77777777" w:rsidR="00B54495" w:rsidRPr="00E009B0" w:rsidRDefault="00B54495" w:rsidP="00B54495">
      <w:pPr>
        <w:rPr>
          <w:rFonts w:ascii="Verdana" w:hAnsi="Verdana"/>
          <w:sz w:val="20"/>
          <w:szCs w:val="20"/>
        </w:rPr>
      </w:pPr>
      <w:r w:rsidRPr="00E009B0">
        <w:rPr>
          <w:rFonts w:ascii="Verdana" w:hAnsi="Verdana"/>
          <w:sz w:val="20"/>
          <w:szCs w:val="20"/>
        </w:rPr>
        <w:t>Hvert 3. år indgås KTO aftalen, der regulerer lønstigningen for d</w:t>
      </w:r>
      <w:r w:rsidR="000C7D3C">
        <w:rPr>
          <w:rFonts w:ascii="Verdana" w:hAnsi="Verdana"/>
          <w:sz w:val="20"/>
          <w:szCs w:val="20"/>
        </w:rPr>
        <w:t>en kommende overenskomstperiode, ændres budgetrammerne med de aftalte ændringer.</w:t>
      </w:r>
    </w:p>
    <w:p w14:paraId="3853733A" w14:textId="77777777" w:rsidR="00B54495" w:rsidRDefault="00B54495" w:rsidP="00B54495">
      <w:r>
        <w:t xml:space="preserve"> </w:t>
      </w:r>
    </w:p>
    <w:p w14:paraId="747837AE" w14:textId="77777777" w:rsidR="00B54495" w:rsidRDefault="00B54495" w:rsidP="00B54495">
      <w:pPr>
        <w:rPr>
          <w:rFonts w:ascii="Verdana" w:hAnsi="Verdana"/>
          <w:sz w:val="20"/>
          <w:szCs w:val="20"/>
        </w:rPr>
      </w:pPr>
      <w:r w:rsidRPr="00B85F5B">
        <w:rPr>
          <w:rFonts w:ascii="Verdana" w:hAnsi="Verdana"/>
          <w:sz w:val="20"/>
          <w:szCs w:val="20"/>
        </w:rPr>
        <w:t xml:space="preserve">I forbindelse med pris- og lønregulering er der i praksis en ”todeling” af den faktiske regulering. Den foran beskrevne praksis vedrørende pris- og lønregulering er den praksis, der anvendes i forbindelse med </w:t>
      </w:r>
      <w:r>
        <w:rPr>
          <w:rFonts w:ascii="Verdana" w:hAnsi="Verdana"/>
          <w:sz w:val="20"/>
          <w:szCs w:val="20"/>
        </w:rPr>
        <w:t>Ø</w:t>
      </w:r>
      <w:r w:rsidRPr="00B85F5B">
        <w:rPr>
          <w:rFonts w:ascii="Verdana" w:hAnsi="Verdana"/>
          <w:sz w:val="20"/>
          <w:szCs w:val="20"/>
        </w:rPr>
        <w:t>konomiudvalgets regulering af de respektive udvalgsrammer. Herudover kan reguleringen af den enkelte institution ske anderledes, idet denne, på nogle områder, sker på baggrund af de stående udvalgs skriftlig</w:t>
      </w:r>
      <w:r>
        <w:rPr>
          <w:rFonts w:ascii="Verdana" w:hAnsi="Verdana"/>
          <w:sz w:val="20"/>
          <w:szCs w:val="20"/>
        </w:rPr>
        <w:t>e tildelingsregler for området.</w:t>
      </w:r>
    </w:p>
    <w:p w14:paraId="42FD1695" w14:textId="77777777" w:rsidR="00B54495" w:rsidRPr="00E4677E" w:rsidRDefault="00B54495" w:rsidP="00B54495">
      <w:pPr>
        <w:rPr>
          <w:rFonts w:ascii="Verdana" w:hAnsi="Verdana"/>
          <w:sz w:val="20"/>
          <w:szCs w:val="20"/>
        </w:rPr>
      </w:pPr>
    </w:p>
    <w:p w14:paraId="02581C16" w14:textId="77777777" w:rsidR="005F0BA6" w:rsidRDefault="005F0BA6">
      <w:pPr>
        <w:rPr>
          <w:rFonts w:ascii="Arial" w:hAnsi="Arial" w:cs="Arial"/>
          <w:b/>
          <w:bCs/>
          <w:kern w:val="32"/>
          <w:sz w:val="32"/>
          <w:szCs w:val="32"/>
        </w:rPr>
      </w:pPr>
      <w:r>
        <w:br w:type="page"/>
      </w:r>
    </w:p>
    <w:p w14:paraId="093A3630" w14:textId="77777777" w:rsidR="00CB1C6A" w:rsidRPr="00EA7277" w:rsidRDefault="00BB5FE2" w:rsidP="00EA7277">
      <w:pPr>
        <w:pStyle w:val="Overskrift2"/>
        <w:rPr>
          <w:rFonts w:ascii="Verdana" w:hAnsi="Verdana"/>
        </w:rPr>
      </w:pPr>
      <w:bookmarkStart w:id="24" w:name="_Toc147830681"/>
      <w:r w:rsidRPr="00EA7277">
        <w:rPr>
          <w:rFonts w:ascii="Verdana" w:hAnsi="Verdana"/>
        </w:rPr>
        <w:lastRenderedPageBreak/>
        <w:t xml:space="preserve">3. </w:t>
      </w:r>
      <w:r w:rsidR="00B54495" w:rsidRPr="00EA7277">
        <w:rPr>
          <w:rFonts w:ascii="Verdana" w:hAnsi="Verdana"/>
        </w:rPr>
        <w:t xml:space="preserve"> </w:t>
      </w:r>
      <w:r w:rsidR="00CB1C6A" w:rsidRPr="00EA7277">
        <w:rPr>
          <w:rFonts w:ascii="Verdana" w:hAnsi="Verdana"/>
        </w:rPr>
        <w:t xml:space="preserve"> Overførselsadgang</w:t>
      </w:r>
      <w:bookmarkEnd w:id="22"/>
      <w:bookmarkEnd w:id="23"/>
      <w:bookmarkEnd w:id="24"/>
    </w:p>
    <w:p w14:paraId="193D79C7" w14:textId="77777777" w:rsidR="001E1000" w:rsidRPr="001E1000" w:rsidRDefault="001E1000" w:rsidP="001E1000">
      <w:pPr>
        <w:rPr>
          <w:rFonts w:ascii="Verdana" w:hAnsi="Verdana"/>
          <w:sz w:val="20"/>
          <w:szCs w:val="20"/>
        </w:rPr>
      </w:pPr>
      <w:r w:rsidRPr="001E1000">
        <w:rPr>
          <w:rFonts w:ascii="Verdana" w:hAnsi="Verdana"/>
          <w:sz w:val="20"/>
          <w:szCs w:val="20"/>
        </w:rPr>
        <w:t>Den aftalestyrede enhed har mulighed for opsparing eller lån af næste års budgetmidler efter følgende regler.</w:t>
      </w:r>
    </w:p>
    <w:p w14:paraId="66758373" w14:textId="77777777" w:rsidR="001E1000" w:rsidRDefault="001E1000" w:rsidP="00EC430D">
      <w:pPr>
        <w:rPr>
          <w:rFonts w:ascii="Verdana" w:hAnsi="Verdana"/>
          <w:sz w:val="20"/>
          <w:szCs w:val="20"/>
          <w:u w:val="single"/>
        </w:rPr>
      </w:pPr>
      <w:bookmarkStart w:id="25" w:name="_Toc225657125"/>
    </w:p>
    <w:p w14:paraId="4540BE43" w14:textId="77777777" w:rsidR="00EC430D" w:rsidRPr="005F0BA6" w:rsidRDefault="00BB5FE2" w:rsidP="00B54495">
      <w:pPr>
        <w:pStyle w:val="Overskrift3"/>
        <w:rPr>
          <w:rFonts w:ascii="Verdana" w:hAnsi="Verdana"/>
        </w:rPr>
      </w:pPr>
      <w:bookmarkStart w:id="26" w:name="_Toc147830682"/>
      <w:r w:rsidRPr="005F0BA6">
        <w:rPr>
          <w:rFonts w:ascii="Verdana" w:hAnsi="Verdana"/>
        </w:rPr>
        <w:t xml:space="preserve">3. 1 </w:t>
      </w:r>
      <w:r w:rsidR="00EC430D" w:rsidRPr="005F0BA6">
        <w:rPr>
          <w:rFonts w:ascii="Verdana" w:hAnsi="Verdana"/>
        </w:rPr>
        <w:t>Garantiordning (kategori 1)</w:t>
      </w:r>
      <w:bookmarkEnd w:id="26"/>
    </w:p>
    <w:p w14:paraId="5FCFECA6" w14:textId="2BCFD127" w:rsidR="001E1000" w:rsidRDefault="00D97D68" w:rsidP="00EC430D">
      <w:pPr>
        <w:spacing w:after="120"/>
        <w:jc w:val="both"/>
        <w:rPr>
          <w:rFonts w:ascii="Verdana" w:hAnsi="Verdana"/>
          <w:sz w:val="20"/>
          <w:szCs w:val="20"/>
        </w:rPr>
      </w:pPr>
      <w:r>
        <w:rPr>
          <w:rFonts w:ascii="Verdana" w:hAnsi="Verdana"/>
          <w:sz w:val="20"/>
          <w:szCs w:val="20"/>
        </w:rPr>
        <w:t xml:space="preserve">Reglerne for garantioverførsler omfatter </w:t>
      </w:r>
      <w:r w:rsidR="001E1000">
        <w:rPr>
          <w:rFonts w:ascii="Verdana" w:hAnsi="Verdana"/>
          <w:sz w:val="20"/>
          <w:szCs w:val="20"/>
        </w:rPr>
        <w:t>følgende områder:</w:t>
      </w:r>
    </w:p>
    <w:p w14:paraId="46B6941D" w14:textId="77777777" w:rsidR="001E1000" w:rsidRDefault="001E1000" w:rsidP="00EC430D">
      <w:pPr>
        <w:pStyle w:val="Listeafsnit"/>
        <w:numPr>
          <w:ilvl w:val="0"/>
          <w:numId w:val="24"/>
        </w:numPr>
        <w:spacing w:after="120"/>
        <w:jc w:val="both"/>
        <w:rPr>
          <w:rFonts w:ascii="Verdana" w:hAnsi="Verdana"/>
          <w:sz w:val="20"/>
          <w:szCs w:val="20"/>
        </w:rPr>
      </w:pPr>
      <w:r>
        <w:rPr>
          <w:rFonts w:ascii="Verdana" w:hAnsi="Verdana"/>
          <w:sz w:val="20"/>
          <w:szCs w:val="20"/>
        </w:rPr>
        <w:t>I</w:t>
      </w:r>
      <w:r w:rsidR="00EC430D" w:rsidRPr="001E1000">
        <w:rPr>
          <w:rFonts w:ascii="Verdana" w:hAnsi="Verdana"/>
          <w:sz w:val="20"/>
          <w:szCs w:val="20"/>
        </w:rPr>
        <w:t xml:space="preserve">nstitutioner omfattet af dialogbaseret aftalestyring </w:t>
      </w:r>
    </w:p>
    <w:p w14:paraId="655D0762" w14:textId="77777777" w:rsidR="001E1000" w:rsidRDefault="001E1000" w:rsidP="00EC430D">
      <w:pPr>
        <w:pStyle w:val="Listeafsnit"/>
        <w:numPr>
          <w:ilvl w:val="0"/>
          <w:numId w:val="24"/>
        </w:numPr>
        <w:spacing w:after="120"/>
        <w:jc w:val="both"/>
        <w:rPr>
          <w:rFonts w:ascii="Verdana" w:hAnsi="Verdana"/>
          <w:sz w:val="20"/>
          <w:szCs w:val="20"/>
        </w:rPr>
      </w:pPr>
      <w:r>
        <w:rPr>
          <w:rFonts w:ascii="Verdana" w:hAnsi="Verdana"/>
          <w:sz w:val="20"/>
          <w:szCs w:val="20"/>
        </w:rPr>
        <w:t xml:space="preserve">Det </w:t>
      </w:r>
      <w:r w:rsidR="00EC430D" w:rsidRPr="001E1000">
        <w:rPr>
          <w:rFonts w:ascii="Verdana" w:hAnsi="Verdana"/>
          <w:sz w:val="20"/>
          <w:szCs w:val="20"/>
        </w:rPr>
        <w:t>administrative område under ét</w:t>
      </w:r>
      <w:r w:rsidR="003712F6" w:rsidRPr="001E1000">
        <w:rPr>
          <w:rFonts w:ascii="Verdana" w:hAnsi="Verdana"/>
          <w:sz w:val="20"/>
          <w:szCs w:val="20"/>
        </w:rPr>
        <w:t xml:space="preserve"> </w:t>
      </w:r>
      <w:r w:rsidR="00EC430D" w:rsidRPr="001E1000">
        <w:rPr>
          <w:rFonts w:ascii="Verdana" w:hAnsi="Verdana"/>
          <w:sz w:val="20"/>
          <w:szCs w:val="20"/>
        </w:rPr>
        <w:t>(konto 6.51 – 6.55 ekskl. Puljer og projekter, der er omfattet af kategori 2)</w:t>
      </w:r>
      <w:r w:rsidR="00A83D24" w:rsidRPr="001E1000">
        <w:rPr>
          <w:rFonts w:ascii="Verdana" w:hAnsi="Verdana"/>
          <w:sz w:val="20"/>
          <w:szCs w:val="20"/>
        </w:rPr>
        <w:t xml:space="preserve"> </w:t>
      </w:r>
    </w:p>
    <w:p w14:paraId="3CF11531" w14:textId="77777777" w:rsidR="001E1000" w:rsidRDefault="001E1000" w:rsidP="00114A97">
      <w:pPr>
        <w:pStyle w:val="Listeafsnit"/>
        <w:numPr>
          <w:ilvl w:val="0"/>
          <w:numId w:val="24"/>
        </w:numPr>
        <w:spacing w:after="120"/>
        <w:jc w:val="both"/>
        <w:rPr>
          <w:rFonts w:ascii="Verdana" w:hAnsi="Verdana"/>
          <w:sz w:val="20"/>
          <w:szCs w:val="20"/>
        </w:rPr>
      </w:pPr>
      <w:r w:rsidRPr="001E1000">
        <w:rPr>
          <w:rFonts w:ascii="Verdana" w:hAnsi="Verdana"/>
          <w:sz w:val="20"/>
          <w:szCs w:val="20"/>
        </w:rPr>
        <w:t>A</w:t>
      </w:r>
      <w:r w:rsidR="00A83D24" w:rsidRPr="001E1000">
        <w:rPr>
          <w:rFonts w:ascii="Verdana" w:hAnsi="Verdana"/>
          <w:sz w:val="20"/>
          <w:szCs w:val="20"/>
        </w:rPr>
        <w:t>dministrationsbygninger</w:t>
      </w:r>
    </w:p>
    <w:p w14:paraId="07C6C36F" w14:textId="77777777" w:rsidR="00EC430D" w:rsidRPr="001E1000" w:rsidRDefault="00EC430D" w:rsidP="001E1000">
      <w:pPr>
        <w:spacing w:after="120"/>
        <w:jc w:val="both"/>
        <w:rPr>
          <w:rFonts w:ascii="Verdana" w:hAnsi="Verdana"/>
          <w:sz w:val="20"/>
          <w:szCs w:val="20"/>
        </w:rPr>
      </w:pPr>
      <w:r w:rsidRPr="001E1000">
        <w:rPr>
          <w:rFonts w:ascii="Verdana" w:hAnsi="Verdana"/>
          <w:sz w:val="20"/>
          <w:szCs w:val="20"/>
        </w:rPr>
        <w:t>Generelt kan det anføres, at der hverken må opstå merforbrug over procentsatsen gældende for den respektive institution/område eller merforbrug i 3 på hinanden følgende år, uanset størrelsen.</w:t>
      </w:r>
    </w:p>
    <w:p w14:paraId="6F442980" w14:textId="6146C77F" w:rsidR="00D278BA" w:rsidRDefault="00D97D68" w:rsidP="00EC430D">
      <w:pPr>
        <w:spacing w:after="120"/>
        <w:jc w:val="both"/>
        <w:rPr>
          <w:rFonts w:ascii="Verdana" w:hAnsi="Verdana"/>
          <w:sz w:val="20"/>
          <w:szCs w:val="20"/>
        </w:rPr>
      </w:pPr>
      <w:r>
        <w:rPr>
          <w:rFonts w:ascii="Verdana" w:hAnsi="Verdana"/>
          <w:sz w:val="20"/>
          <w:szCs w:val="20"/>
        </w:rPr>
        <w:t>Rammen for g</w:t>
      </w:r>
      <w:r w:rsidR="00D278BA">
        <w:rPr>
          <w:rFonts w:ascii="Verdana" w:hAnsi="Verdana"/>
          <w:sz w:val="20"/>
          <w:szCs w:val="20"/>
        </w:rPr>
        <w:t>arantioverførslen beregnes af brutt</w:t>
      </w:r>
      <w:r w:rsidR="00274081">
        <w:rPr>
          <w:rFonts w:ascii="Verdana" w:hAnsi="Verdana"/>
          <w:sz w:val="20"/>
          <w:szCs w:val="20"/>
        </w:rPr>
        <w:t>o</w:t>
      </w:r>
      <w:r w:rsidR="00D278BA">
        <w:rPr>
          <w:rFonts w:ascii="Verdana" w:hAnsi="Verdana"/>
          <w:sz w:val="20"/>
          <w:szCs w:val="20"/>
        </w:rPr>
        <w:t>udgiftsbudgettet.</w:t>
      </w:r>
    </w:p>
    <w:p w14:paraId="24F90BD6" w14:textId="14C9B748" w:rsidR="00EC430D" w:rsidRDefault="00EC430D" w:rsidP="00EC430D">
      <w:pPr>
        <w:spacing w:after="120"/>
        <w:jc w:val="both"/>
        <w:rPr>
          <w:rFonts w:ascii="Verdana" w:hAnsi="Verdana"/>
          <w:sz w:val="20"/>
          <w:szCs w:val="20"/>
        </w:rPr>
      </w:pPr>
      <w:r>
        <w:rPr>
          <w:rFonts w:ascii="Verdana" w:hAnsi="Verdana"/>
          <w:sz w:val="20"/>
          <w:szCs w:val="20"/>
        </w:rPr>
        <w:t xml:space="preserve">I efterfølgende tabel er </w:t>
      </w:r>
      <w:r w:rsidR="00377869">
        <w:rPr>
          <w:rFonts w:ascii="Verdana" w:hAnsi="Verdana"/>
          <w:sz w:val="20"/>
          <w:szCs w:val="20"/>
        </w:rPr>
        <w:t xml:space="preserve">de generelle </w:t>
      </w:r>
      <w:r>
        <w:rPr>
          <w:rFonts w:ascii="Verdana" w:hAnsi="Verdana"/>
          <w:sz w:val="20"/>
          <w:szCs w:val="20"/>
        </w:rPr>
        <w:t>overførselsregler vist:</w:t>
      </w:r>
    </w:p>
    <w:tbl>
      <w:tblPr>
        <w:tblW w:w="9295" w:type="dxa"/>
        <w:jc w:val="center"/>
        <w:tblLayout w:type="fixed"/>
        <w:tblLook w:val="0000" w:firstRow="0" w:lastRow="0" w:firstColumn="0" w:lastColumn="0" w:noHBand="0" w:noVBand="0"/>
        <w:tblCaption w:val="Tabel 1"/>
        <w:tblDescription w:val="Oversigt over garantioverførselsreglerne"/>
      </w:tblPr>
      <w:tblGrid>
        <w:gridCol w:w="2097"/>
        <w:gridCol w:w="2291"/>
        <w:gridCol w:w="1169"/>
        <w:gridCol w:w="3738"/>
      </w:tblGrid>
      <w:tr w:rsidR="00EF0F64" w:rsidRPr="00611F6F" w14:paraId="77CB6C6B" w14:textId="77777777" w:rsidTr="00EF0F64">
        <w:trPr>
          <w:tblHeader/>
          <w:jc w:val="center"/>
        </w:trPr>
        <w:tc>
          <w:tcPr>
            <w:tcW w:w="2097" w:type="dxa"/>
            <w:tcBorders>
              <w:top w:val="single" w:sz="8" w:space="0" w:color="auto"/>
              <w:left w:val="single" w:sz="8" w:space="0" w:color="auto"/>
              <w:bottom w:val="single" w:sz="8" w:space="0" w:color="auto"/>
              <w:right w:val="single" w:sz="8" w:space="0" w:color="auto"/>
            </w:tcBorders>
          </w:tcPr>
          <w:p w14:paraId="0147DFCC" w14:textId="77777777" w:rsidR="00EF0F64" w:rsidRPr="00E4677E" w:rsidRDefault="00EF0F64" w:rsidP="00AF7A63">
            <w:pPr>
              <w:spacing w:after="120"/>
              <w:rPr>
                <w:rFonts w:ascii="Verdana" w:hAnsi="Verdana"/>
                <w:b/>
                <w:bCs/>
                <w:sz w:val="20"/>
                <w:szCs w:val="20"/>
              </w:rPr>
            </w:pPr>
            <w:r>
              <w:rPr>
                <w:rFonts w:ascii="Verdana" w:hAnsi="Verdana"/>
                <w:b/>
                <w:bCs/>
                <w:sz w:val="20"/>
                <w:szCs w:val="20"/>
              </w:rPr>
              <w:t>Område</w:t>
            </w:r>
          </w:p>
        </w:tc>
        <w:tc>
          <w:tcPr>
            <w:tcW w:w="2291"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tcPr>
          <w:p w14:paraId="3D613A6D" w14:textId="77777777" w:rsidR="00EF0F64" w:rsidRPr="00611F6F" w:rsidRDefault="00EF0F64" w:rsidP="00AF7A63">
            <w:pPr>
              <w:spacing w:after="120"/>
              <w:rPr>
                <w:b/>
                <w:bCs/>
              </w:rPr>
            </w:pPr>
            <w:r w:rsidRPr="00E4677E">
              <w:rPr>
                <w:rFonts w:ascii="Verdana" w:hAnsi="Verdana"/>
                <w:b/>
                <w:bCs/>
                <w:sz w:val="20"/>
                <w:szCs w:val="20"/>
              </w:rPr>
              <w:t>Hvis der, i forhold til det korrigerede bruttobudget, er et ..</w:t>
            </w:r>
          </w:p>
        </w:tc>
        <w:tc>
          <w:tcPr>
            <w:tcW w:w="1169"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560B2C9B" w14:textId="77777777" w:rsidR="00EF0F64" w:rsidRPr="00611F6F" w:rsidRDefault="00EF0F64" w:rsidP="00AF7A63">
            <w:pPr>
              <w:spacing w:after="120"/>
              <w:rPr>
                <w:b/>
                <w:bCs/>
              </w:rPr>
            </w:pPr>
            <w:r w:rsidRPr="00E4677E">
              <w:rPr>
                <w:rFonts w:ascii="Verdana" w:hAnsi="Verdana"/>
                <w:b/>
                <w:bCs/>
                <w:sz w:val="20"/>
                <w:szCs w:val="20"/>
              </w:rPr>
              <w:t>på ..</w:t>
            </w:r>
          </w:p>
        </w:tc>
        <w:tc>
          <w:tcPr>
            <w:tcW w:w="3738"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05BB26C8" w14:textId="77777777" w:rsidR="00EF0F64" w:rsidRPr="00611F6F" w:rsidRDefault="00EF0F64" w:rsidP="00AF7A63">
            <w:pPr>
              <w:spacing w:after="120"/>
              <w:rPr>
                <w:b/>
                <w:bCs/>
              </w:rPr>
            </w:pPr>
            <w:r w:rsidRPr="00E4677E">
              <w:rPr>
                <w:rFonts w:ascii="Verdana" w:hAnsi="Verdana"/>
                <w:b/>
                <w:bCs/>
                <w:sz w:val="20"/>
                <w:szCs w:val="20"/>
              </w:rPr>
              <w:t>overføres resultatet ..</w:t>
            </w:r>
          </w:p>
        </w:tc>
      </w:tr>
      <w:tr w:rsidR="00EF0F64" w:rsidRPr="00611F6F" w14:paraId="1B836D2E" w14:textId="77777777" w:rsidTr="00EF0F64">
        <w:trPr>
          <w:jc w:val="center"/>
        </w:trPr>
        <w:tc>
          <w:tcPr>
            <w:tcW w:w="2097" w:type="dxa"/>
            <w:tcBorders>
              <w:top w:val="nil"/>
              <w:left w:val="single" w:sz="8" w:space="0" w:color="auto"/>
              <w:bottom w:val="single" w:sz="8" w:space="0" w:color="auto"/>
              <w:right w:val="single" w:sz="8" w:space="0" w:color="auto"/>
            </w:tcBorders>
          </w:tcPr>
          <w:p w14:paraId="520B33B0" w14:textId="77777777" w:rsidR="00EF0F64" w:rsidRDefault="00EF0F64" w:rsidP="00AF7A63">
            <w:pPr>
              <w:spacing w:after="120"/>
              <w:rPr>
                <w:rFonts w:ascii="Verdana" w:hAnsi="Verdana"/>
                <w:sz w:val="20"/>
                <w:szCs w:val="20"/>
              </w:rPr>
            </w:pPr>
            <w:r>
              <w:rPr>
                <w:rFonts w:ascii="Verdana" w:hAnsi="Verdana"/>
                <w:sz w:val="20"/>
                <w:szCs w:val="20"/>
              </w:rPr>
              <w:t>Institutioner omfattet af aftalestyring</w:t>
            </w: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12CAD9A8" w14:textId="24545977" w:rsidR="00EF0F64" w:rsidRPr="00611F6F" w:rsidRDefault="00EF0F64" w:rsidP="00070429">
            <w:pPr>
              <w:spacing w:after="120"/>
            </w:pPr>
            <w:r>
              <w:rPr>
                <w:rFonts w:ascii="Verdana" w:hAnsi="Verdana"/>
                <w:sz w:val="20"/>
                <w:szCs w:val="20"/>
              </w:rPr>
              <w:t>M</w:t>
            </w:r>
            <w:r w:rsidRPr="00E4677E">
              <w:rPr>
                <w:rFonts w:ascii="Verdana" w:hAnsi="Verdana"/>
                <w:sz w:val="20"/>
                <w:szCs w:val="20"/>
              </w:rPr>
              <w:t>indreforbrug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0B0CB908" w14:textId="77777777" w:rsidR="00EF0F64" w:rsidRPr="00611F6F" w:rsidRDefault="00EF0F64" w:rsidP="00377869">
            <w:pPr>
              <w:spacing w:after="120"/>
            </w:pPr>
            <w:r w:rsidRPr="00E4677E">
              <w:rPr>
                <w:rFonts w:ascii="Verdana" w:hAnsi="Verdana"/>
                <w:sz w:val="20"/>
                <w:szCs w:val="20"/>
              </w:rPr>
              <w:t>0-</w:t>
            </w:r>
            <w:r>
              <w:rPr>
                <w:rFonts w:ascii="Verdana" w:hAnsi="Verdana"/>
                <w:sz w:val="20"/>
                <w:szCs w:val="20"/>
              </w:rPr>
              <w:t xml:space="preserve">4 </w:t>
            </w:r>
            <w:r w:rsidRPr="00E4677E">
              <w:rPr>
                <w:rFonts w:ascii="Verdana" w:hAnsi="Verdana"/>
                <w:sz w:val="20"/>
                <w:szCs w:val="20"/>
              </w:rPr>
              <w:t>%</w:t>
            </w:r>
          </w:p>
        </w:tc>
        <w:tc>
          <w:tcPr>
            <w:tcW w:w="3738" w:type="dxa"/>
            <w:vMerge w:val="restart"/>
            <w:tcBorders>
              <w:top w:val="nil"/>
              <w:left w:val="nil"/>
              <w:right w:val="single" w:sz="8" w:space="0" w:color="auto"/>
            </w:tcBorders>
            <w:tcMar>
              <w:top w:w="108" w:type="dxa"/>
              <w:left w:w="108" w:type="dxa"/>
              <w:bottom w:w="108" w:type="dxa"/>
              <w:right w:w="108" w:type="dxa"/>
            </w:tcMar>
          </w:tcPr>
          <w:p w14:paraId="022327D3" w14:textId="77777777" w:rsidR="00EF0F64" w:rsidRDefault="00EF0F64" w:rsidP="004C058A">
            <w:pPr>
              <w:spacing w:after="120"/>
              <w:rPr>
                <w:rFonts w:ascii="Verdana" w:hAnsi="Verdana"/>
                <w:sz w:val="20"/>
                <w:szCs w:val="20"/>
              </w:rPr>
            </w:pPr>
          </w:p>
          <w:p w14:paraId="19BB7ACF" w14:textId="77777777" w:rsidR="00EF0F64" w:rsidRDefault="00EF0F64" w:rsidP="004C058A">
            <w:pPr>
              <w:spacing w:after="120"/>
              <w:rPr>
                <w:rFonts w:ascii="Verdana" w:hAnsi="Verdana"/>
                <w:sz w:val="20"/>
                <w:szCs w:val="20"/>
              </w:rPr>
            </w:pPr>
          </w:p>
          <w:p w14:paraId="486310AC" w14:textId="77777777" w:rsidR="00EF0F64" w:rsidRPr="00611F6F" w:rsidRDefault="00EF0F64" w:rsidP="004C058A">
            <w:pPr>
              <w:spacing w:after="120"/>
            </w:pPr>
            <w:r w:rsidRPr="00E4677E">
              <w:rPr>
                <w:rFonts w:ascii="Verdana" w:hAnsi="Verdana"/>
                <w:sz w:val="20"/>
                <w:szCs w:val="20"/>
              </w:rPr>
              <w:t>fuldt ud (= garantioverførsel)</w:t>
            </w:r>
            <w:r>
              <w:rPr>
                <w:rFonts w:ascii="Verdana" w:hAnsi="Verdana"/>
                <w:sz w:val="20"/>
                <w:szCs w:val="20"/>
              </w:rPr>
              <w:t>.</w:t>
            </w:r>
          </w:p>
        </w:tc>
      </w:tr>
      <w:tr w:rsidR="00EF0F64" w:rsidRPr="00611F6F" w14:paraId="672AEBD9" w14:textId="77777777" w:rsidTr="00EF0F64">
        <w:trPr>
          <w:jc w:val="center"/>
        </w:trPr>
        <w:tc>
          <w:tcPr>
            <w:tcW w:w="2097" w:type="dxa"/>
            <w:tcBorders>
              <w:top w:val="nil"/>
              <w:left w:val="single" w:sz="8" w:space="0" w:color="auto"/>
              <w:bottom w:val="single" w:sz="8" w:space="0" w:color="auto"/>
              <w:right w:val="single" w:sz="8" w:space="0" w:color="auto"/>
            </w:tcBorders>
          </w:tcPr>
          <w:p w14:paraId="1C003742" w14:textId="77777777" w:rsidR="00EF0F64" w:rsidRDefault="00EF0F64" w:rsidP="00AF7A63">
            <w:pPr>
              <w:spacing w:after="120"/>
              <w:rPr>
                <w:rFonts w:ascii="Verdana" w:hAnsi="Verdana"/>
                <w:sz w:val="20"/>
                <w:szCs w:val="20"/>
              </w:rPr>
            </w:pPr>
            <w:r>
              <w:rPr>
                <w:rFonts w:ascii="Verdana" w:hAnsi="Verdana"/>
                <w:sz w:val="20"/>
                <w:szCs w:val="20"/>
              </w:rPr>
              <w:t>Administrative områder konto 6.51-6.55 og administrationsbygninger</w:t>
            </w:r>
            <w:r w:rsidR="005F0BA6">
              <w:rPr>
                <w:rFonts w:ascii="Verdana" w:hAnsi="Verdana"/>
                <w:sz w:val="20"/>
                <w:szCs w:val="20"/>
              </w:rPr>
              <w:t xml:space="preserve"> </w:t>
            </w:r>
            <w:r>
              <w:rPr>
                <w:rFonts w:ascii="Verdana" w:hAnsi="Verdana"/>
                <w:sz w:val="20"/>
                <w:szCs w:val="20"/>
              </w:rPr>
              <w:t>6.50</w:t>
            </w: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4F54A5A2" w14:textId="16BEA232" w:rsidR="00EF0F64" w:rsidRDefault="00EF0F64" w:rsidP="00070429">
            <w:pPr>
              <w:spacing w:after="120"/>
              <w:rPr>
                <w:rFonts w:ascii="Verdana" w:hAnsi="Verdana"/>
                <w:sz w:val="20"/>
                <w:szCs w:val="20"/>
              </w:rPr>
            </w:pPr>
            <w:r>
              <w:rPr>
                <w:rFonts w:ascii="Verdana" w:hAnsi="Verdana"/>
                <w:sz w:val="20"/>
                <w:szCs w:val="20"/>
              </w:rPr>
              <w:t>Mindreforbrug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7D631CB4" w14:textId="1988FC88" w:rsidR="00EF0F64" w:rsidRPr="00E4677E" w:rsidRDefault="00EF0F64" w:rsidP="00650526">
            <w:pPr>
              <w:spacing w:after="120"/>
              <w:rPr>
                <w:rFonts w:ascii="Verdana" w:hAnsi="Verdana"/>
                <w:sz w:val="20"/>
                <w:szCs w:val="20"/>
              </w:rPr>
            </w:pPr>
            <w:r>
              <w:rPr>
                <w:rFonts w:ascii="Verdana" w:hAnsi="Verdana"/>
                <w:sz w:val="20"/>
                <w:szCs w:val="20"/>
              </w:rPr>
              <w:t>0-</w:t>
            </w:r>
            <w:r w:rsidR="00650526">
              <w:rPr>
                <w:rFonts w:ascii="Verdana" w:hAnsi="Verdana"/>
                <w:sz w:val="20"/>
                <w:szCs w:val="20"/>
              </w:rPr>
              <w:t>4</w:t>
            </w:r>
            <w:r>
              <w:rPr>
                <w:rFonts w:ascii="Verdana" w:hAnsi="Verdana"/>
                <w:sz w:val="20"/>
                <w:szCs w:val="20"/>
              </w:rPr>
              <w:t xml:space="preserve"> %</w:t>
            </w:r>
          </w:p>
        </w:tc>
        <w:tc>
          <w:tcPr>
            <w:tcW w:w="3738" w:type="dxa"/>
            <w:vMerge/>
            <w:tcBorders>
              <w:left w:val="nil"/>
              <w:bottom w:val="single" w:sz="8" w:space="0" w:color="auto"/>
              <w:right w:val="single" w:sz="8" w:space="0" w:color="auto"/>
            </w:tcBorders>
            <w:tcMar>
              <w:top w:w="108" w:type="dxa"/>
              <w:left w:w="108" w:type="dxa"/>
              <w:bottom w:w="108" w:type="dxa"/>
              <w:right w:w="108" w:type="dxa"/>
            </w:tcMar>
          </w:tcPr>
          <w:p w14:paraId="5E5111F6" w14:textId="77777777" w:rsidR="00EF0F64" w:rsidRPr="00E4677E" w:rsidRDefault="00EF0F64" w:rsidP="004C058A">
            <w:pPr>
              <w:spacing w:after="120"/>
              <w:rPr>
                <w:rFonts w:ascii="Verdana" w:hAnsi="Verdana"/>
                <w:sz w:val="20"/>
                <w:szCs w:val="20"/>
              </w:rPr>
            </w:pPr>
          </w:p>
        </w:tc>
      </w:tr>
      <w:tr w:rsidR="00EF0F64" w:rsidRPr="00611F6F" w14:paraId="50258A5F" w14:textId="77777777" w:rsidTr="00EF0F64">
        <w:trPr>
          <w:jc w:val="center"/>
        </w:trPr>
        <w:tc>
          <w:tcPr>
            <w:tcW w:w="2097" w:type="dxa"/>
            <w:tcBorders>
              <w:top w:val="nil"/>
              <w:left w:val="single" w:sz="8" w:space="0" w:color="auto"/>
              <w:bottom w:val="single" w:sz="8" w:space="0" w:color="auto"/>
              <w:right w:val="single" w:sz="8" w:space="0" w:color="auto"/>
            </w:tcBorders>
          </w:tcPr>
          <w:p w14:paraId="74A6C9BB" w14:textId="77777777" w:rsidR="00EF0F64" w:rsidRDefault="00EF0F64" w:rsidP="00F353F7">
            <w:pPr>
              <w:spacing w:after="120"/>
              <w:rPr>
                <w:rFonts w:ascii="Verdana" w:hAnsi="Verdana"/>
                <w:sz w:val="20"/>
                <w:szCs w:val="20"/>
              </w:rPr>
            </w:pPr>
          </w:p>
          <w:p w14:paraId="3D960C56" w14:textId="77777777" w:rsidR="00EF0F64" w:rsidRDefault="00EF0F64" w:rsidP="00F353F7">
            <w:pPr>
              <w:spacing w:after="120"/>
              <w:rPr>
                <w:rFonts w:ascii="Verdana" w:hAnsi="Verdana"/>
                <w:sz w:val="20"/>
                <w:szCs w:val="20"/>
              </w:rPr>
            </w:pPr>
          </w:p>
          <w:p w14:paraId="40640D65" w14:textId="77777777" w:rsidR="00EF0F64" w:rsidRDefault="00EF0F64" w:rsidP="00F353F7">
            <w:pPr>
              <w:spacing w:after="120"/>
              <w:rPr>
                <w:rFonts w:ascii="Verdana" w:hAnsi="Verdana"/>
                <w:sz w:val="20"/>
                <w:szCs w:val="20"/>
              </w:rPr>
            </w:pPr>
          </w:p>
          <w:p w14:paraId="5962A079" w14:textId="77777777" w:rsidR="00EF0F64" w:rsidRDefault="00EF0F64" w:rsidP="00F353F7">
            <w:pPr>
              <w:spacing w:after="120"/>
              <w:rPr>
                <w:rFonts w:ascii="Verdana" w:hAnsi="Verdana"/>
                <w:sz w:val="20"/>
                <w:szCs w:val="20"/>
              </w:rPr>
            </w:pPr>
            <w:r>
              <w:rPr>
                <w:rFonts w:ascii="Verdana" w:hAnsi="Verdana"/>
                <w:sz w:val="20"/>
                <w:szCs w:val="20"/>
              </w:rPr>
              <w:t>Institutioner omfattet af aftalestyring</w:t>
            </w:r>
          </w:p>
        </w:tc>
        <w:tc>
          <w:tcPr>
            <w:tcW w:w="2291" w:type="dxa"/>
            <w:tcBorders>
              <w:top w:val="nil"/>
              <w:left w:val="single" w:sz="8" w:space="0" w:color="auto"/>
              <w:bottom w:val="single" w:sz="8" w:space="0" w:color="auto"/>
              <w:right w:val="single" w:sz="8" w:space="0" w:color="auto"/>
            </w:tcBorders>
            <w:vAlign w:val="center"/>
          </w:tcPr>
          <w:p w14:paraId="37B3386B" w14:textId="4BE04C4D" w:rsidR="00EF0F64" w:rsidRDefault="00EF0F64" w:rsidP="00F353F7">
            <w:pPr>
              <w:spacing w:after="120"/>
              <w:rPr>
                <w:rFonts w:ascii="Verdana" w:hAnsi="Verdana"/>
                <w:sz w:val="20"/>
                <w:szCs w:val="20"/>
              </w:rPr>
            </w:pPr>
            <w:r>
              <w:rPr>
                <w:rFonts w:ascii="Verdana" w:hAnsi="Verdana"/>
                <w:sz w:val="20"/>
                <w:szCs w:val="20"/>
              </w:rPr>
              <w:t>M</w:t>
            </w:r>
            <w:r w:rsidRPr="00E4677E">
              <w:rPr>
                <w:rFonts w:ascii="Verdana" w:hAnsi="Verdana"/>
                <w:sz w:val="20"/>
                <w:szCs w:val="20"/>
              </w:rPr>
              <w:t>indreforbrug</w:t>
            </w:r>
          </w:p>
          <w:p w14:paraId="71884160" w14:textId="77777777" w:rsidR="00EF0F64" w:rsidRPr="00811BF9" w:rsidRDefault="00EF0F64" w:rsidP="00F353F7">
            <w:pPr>
              <w:spacing w:after="120"/>
              <w:rPr>
                <w:rFonts w:ascii="Verdana" w:hAnsi="Verdana"/>
                <w:sz w:val="20"/>
                <w:szCs w:val="20"/>
              </w:rPr>
            </w:pP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1340FE48" w14:textId="77777777" w:rsidR="00EF0F64" w:rsidRDefault="00EF0F64" w:rsidP="00AF7A63">
            <w:pPr>
              <w:spacing w:after="120"/>
              <w:rPr>
                <w:rFonts w:ascii="Verdana" w:hAnsi="Verdana"/>
                <w:sz w:val="20"/>
                <w:szCs w:val="20"/>
              </w:rPr>
            </w:pPr>
            <w:r w:rsidRPr="00E4677E">
              <w:rPr>
                <w:rFonts w:ascii="Verdana" w:hAnsi="Verdana"/>
                <w:sz w:val="20"/>
                <w:szCs w:val="20"/>
              </w:rPr>
              <w:t xml:space="preserve">over </w:t>
            </w:r>
            <w:r>
              <w:rPr>
                <w:rFonts w:ascii="Verdana" w:hAnsi="Verdana"/>
                <w:sz w:val="20"/>
                <w:szCs w:val="20"/>
              </w:rPr>
              <w:t>4</w:t>
            </w:r>
            <w:r w:rsidRPr="00E4677E">
              <w:rPr>
                <w:rFonts w:ascii="Verdana" w:hAnsi="Verdana"/>
                <w:sz w:val="20"/>
                <w:szCs w:val="20"/>
              </w:rPr>
              <w:t> %</w:t>
            </w:r>
          </w:p>
          <w:p w14:paraId="3F67D41E" w14:textId="77777777" w:rsidR="00EF0F64" w:rsidRPr="00611F6F" w:rsidRDefault="00EF0F64" w:rsidP="00AD321E">
            <w:pPr>
              <w:spacing w:after="120"/>
            </w:pP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0D415313" w14:textId="77777777" w:rsidR="00EF0F64" w:rsidRDefault="00EF0F64" w:rsidP="00AF7A63">
            <w:pPr>
              <w:spacing w:after="120"/>
              <w:rPr>
                <w:rFonts w:ascii="Verdana" w:hAnsi="Verdana"/>
                <w:sz w:val="20"/>
                <w:szCs w:val="20"/>
              </w:rPr>
            </w:pPr>
            <w:r>
              <w:rPr>
                <w:rFonts w:ascii="Verdana" w:hAnsi="Verdana"/>
                <w:sz w:val="20"/>
                <w:szCs w:val="20"/>
              </w:rPr>
              <w:t>overføres ikke.</w:t>
            </w:r>
          </w:p>
          <w:p w14:paraId="1E1CC104" w14:textId="77777777" w:rsidR="00EF0F64" w:rsidRPr="00611F6F" w:rsidRDefault="00EF0F64" w:rsidP="008A7359">
            <w:pPr>
              <w:spacing w:after="120"/>
            </w:pPr>
            <w:r>
              <w:rPr>
                <w:rFonts w:ascii="Verdana" w:hAnsi="Verdana"/>
                <w:sz w:val="20"/>
                <w:szCs w:val="20"/>
              </w:rPr>
              <w:t>Opsparede midler kan, ved fremsendelse af ansøgning inden 1. september, ansøges overført til efterfølgende år. Ansøgningen skal indeholde en detaljeret beskrivelse af formålet med og tidshorisonten for opsparingen. NB: der kan kun søges overført opsparede midler til fysiske ting og aktiviteter (f.eks. anskaffelse af en bus, renovering af en legeplads, udskiftning af inventar el. l.).</w:t>
            </w:r>
          </w:p>
        </w:tc>
      </w:tr>
      <w:tr w:rsidR="00EF0F64" w:rsidRPr="00611F6F" w14:paraId="444AC35E" w14:textId="77777777" w:rsidTr="00EF0F64">
        <w:trPr>
          <w:jc w:val="center"/>
        </w:trPr>
        <w:tc>
          <w:tcPr>
            <w:tcW w:w="2097" w:type="dxa"/>
            <w:tcBorders>
              <w:top w:val="nil"/>
              <w:left w:val="single" w:sz="8" w:space="0" w:color="auto"/>
              <w:bottom w:val="single" w:sz="8" w:space="0" w:color="auto"/>
              <w:right w:val="single" w:sz="8" w:space="0" w:color="auto"/>
            </w:tcBorders>
          </w:tcPr>
          <w:p w14:paraId="4B3A4922" w14:textId="77777777" w:rsidR="00EF0F64" w:rsidRDefault="00EF0F64" w:rsidP="00AF7A63">
            <w:pPr>
              <w:spacing w:after="120"/>
              <w:rPr>
                <w:rFonts w:ascii="Verdana" w:hAnsi="Verdana"/>
                <w:sz w:val="20"/>
                <w:szCs w:val="20"/>
              </w:rPr>
            </w:pPr>
          </w:p>
        </w:tc>
        <w:tc>
          <w:tcPr>
            <w:tcW w:w="229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16148967" w14:textId="77777777" w:rsidR="00EF0F64" w:rsidRPr="00611F6F" w:rsidRDefault="00EF0F64" w:rsidP="00AF7A63">
            <w:pPr>
              <w:spacing w:after="120"/>
            </w:pPr>
            <w:r>
              <w:rPr>
                <w:rFonts w:ascii="Verdana" w:hAnsi="Verdana"/>
                <w:sz w:val="20"/>
                <w:szCs w:val="20"/>
              </w:rPr>
              <w:t>M</w:t>
            </w:r>
            <w:r w:rsidRPr="00E4677E">
              <w:rPr>
                <w:rFonts w:ascii="Verdana" w:hAnsi="Verdana"/>
                <w:sz w:val="20"/>
                <w:szCs w:val="20"/>
              </w:rPr>
              <w:t>erforbrug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2CE7E50C" w14:textId="77777777" w:rsidR="00EF0F64" w:rsidRPr="00611F6F" w:rsidRDefault="00EF0F64" w:rsidP="00F353F7">
            <w:pPr>
              <w:spacing w:after="120"/>
            </w:pPr>
            <w:r w:rsidRPr="00E4677E">
              <w:rPr>
                <w:rFonts w:ascii="Verdana" w:hAnsi="Verdana"/>
                <w:sz w:val="20"/>
                <w:szCs w:val="20"/>
              </w:rPr>
              <w:t>0-</w:t>
            </w:r>
            <w:r>
              <w:rPr>
                <w:rFonts w:ascii="Verdana" w:hAnsi="Verdana"/>
                <w:sz w:val="20"/>
                <w:szCs w:val="20"/>
              </w:rPr>
              <w:t>4</w:t>
            </w:r>
            <w:r w:rsidRPr="00E4677E">
              <w:rPr>
                <w:rFonts w:ascii="Verdana" w:hAnsi="Verdana"/>
                <w:sz w:val="20"/>
                <w:szCs w:val="20"/>
              </w:rPr>
              <w:t> %</w:t>
            </w: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574AD2C7" w14:textId="77777777" w:rsidR="00EF0F64" w:rsidRDefault="00EF0F64" w:rsidP="00AF7A63">
            <w:pPr>
              <w:spacing w:after="120"/>
              <w:jc w:val="both"/>
              <w:rPr>
                <w:rFonts w:ascii="Verdana" w:hAnsi="Verdana"/>
                <w:sz w:val="20"/>
                <w:szCs w:val="20"/>
              </w:rPr>
            </w:pPr>
            <w:r>
              <w:rPr>
                <w:rFonts w:ascii="Verdana" w:hAnsi="Verdana"/>
                <w:sz w:val="20"/>
                <w:szCs w:val="20"/>
              </w:rPr>
              <w:t xml:space="preserve">fuldt </w:t>
            </w:r>
            <w:r w:rsidRPr="00E4677E">
              <w:rPr>
                <w:rFonts w:ascii="Verdana" w:hAnsi="Verdana"/>
                <w:sz w:val="20"/>
                <w:szCs w:val="20"/>
              </w:rPr>
              <w:t>u</w:t>
            </w:r>
            <w:r>
              <w:rPr>
                <w:rFonts w:ascii="Verdana" w:hAnsi="Verdana"/>
                <w:sz w:val="20"/>
                <w:szCs w:val="20"/>
              </w:rPr>
              <w:t>d.</w:t>
            </w:r>
          </w:p>
          <w:p w14:paraId="6C84F8D4" w14:textId="77777777" w:rsidR="00EF0F64" w:rsidRPr="00611F6F" w:rsidRDefault="00EF0F64" w:rsidP="00693522">
            <w:pPr>
              <w:spacing w:after="120"/>
              <w:jc w:val="both"/>
            </w:pPr>
            <w:r>
              <w:rPr>
                <w:rFonts w:ascii="Verdana" w:hAnsi="Verdana"/>
                <w:sz w:val="20"/>
                <w:szCs w:val="20"/>
              </w:rPr>
              <w:lastRenderedPageBreak/>
              <w:t xml:space="preserve">Ved merforbrug i 3 på hinanden følgende år, skal der udarbejdes en redegørelse. </w:t>
            </w:r>
            <w:r w:rsidR="00B54495">
              <w:rPr>
                <w:rFonts w:ascii="Verdana" w:hAnsi="Verdana"/>
                <w:sz w:val="20"/>
                <w:szCs w:val="20"/>
              </w:rPr>
              <w:t>Der beregnes</w:t>
            </w:r>
            <w:r>
              <w:rPr>
                <w:rFonts w:ascii="Verdana" w:hAnsi="Verdana"/>
                <w:sz w:val="20"/>
                <w:szCs w:val="20"/>
              </w:rPr>
              <w:t xml:space="preserve"> et rentetillæg af hele overførselsbeløbet fra og med det 3. år (diskontoen ultimo + 3 %).</w:t>
            </w:r>
          </w:p>
        </w:tc>
      </w:tr>
      <w:tr w:rsidR="00EF0F64" w:rsidRPr="00913024" w14:paraId="700F1484" w14:textId="77777777" w:rsidTr="00EF0F64">
        <w:trPr>
          <w:jc w:val="center"/>
        </w:trPr>
        <w:tc>
          <w:tcPr>
            <w:tcW w:w="2097" w:type="dxa"/>
            <w:tcBorders>
              <w:top w:val="nil"/>
              <w:left w:val="single" w:sz="8" w:space="0" w:color="auto"/>
              <w:bottom w:val="single" w:sz="8" w:space="0" w:color="auto"/>
              <w:right w:val="single" w:sz="8" w:space="0" w:color="auto"/>
            </w:tcBorders>
          </w:tcPr>
          <w:p w14:paraId="0335CBC9" w14:textId="77777777" w:rsidR="00EF0F64" w:rsidRPr="00F353F7" w:rsidRDefault="00EF0F64" w:rsidP="00F353F7">
            <w:pPr>
              <w:spacing w:after="120"/>
              <w:rPr>
                <w:rFonts w:ascii="Verdana" w:hAnsi="Verdana"/>
                <w:sz w:val="20"/>
                <w:szCs w:val="20"/>
              </w:rPr>
            </w:pPr>
          </w:p>
        </w:tc>
        <w:tc>
          <w:tcPr>
            <w:tcW w:w="2291" w:type="dxa"/>
            <w:tcBorders>
              <w:top w:val="nil"/>
              <w:left w:val="single" w:sz="8" w:space="0" w:color="auto"/>
              <w:bottom w:val="single" w:sz="8" w:space="0" w:color="auto"/>
              <w:right w:val="single" w:sz="8" w:space="0" w:color="auto"/>
            </w:tcBorders>
            <w:vAlign w:val="center"/>
          </w:tcPr>
          <w:p w14:paraId="41D7A14E" w14:textId="77777777" w:rsidR="00EF0F64" w:rsidRPr="00F353F7" w:rsidRDefault="00EF0F64" w:rsidP="00F353F7">
            <w:pPr>
              <w:spacing w:after="120"/>
              <w:rPr>
                <w:rFonts w:ascii="Verdana" w:hAnsi="Verdana"/>
                <w:sz w:val="20"/>
                <w:szCs w:val="20"/>
              </w:rPr>
            </w:pPr>
            <w:r w:rsidRPr="00F353F7">
              <w:rPr>
                <w:rFonts w:ascii="Verdana" w:hAnsi="Verdana"/>
                <w:sz w:val="20"/>
                <w:szCs w:val="20"/>
              </w:rPr>
              <w:t>Merforbrug</w:t>
            </w:r>
          </w:p>
        </w:tc>
        <w:tc>
          <w:tcPr>
            <w:tcW w:w="1169" w:type="dxa"/>
            <w:tcBorders>
              <w:top w:val="nil"/>
              <w:left w:val="nil"/>
              <w:bottom w:val="single" w:sz="8" w:space="0" w:color="auto"/>
              <w:right w:val="single" w:sz="8" w:space="0" w:color="auto"/>
            </w:tcBorders>
            <w:tcMar>
              <w:top w:w="108" w:type="dxa"/>
              <w:left w:w="108" w:type="dxa"/>
              <w:bottom w:w="108" w:type="dxa"/>
              <w:right w:w="108" w:type="dxa"/>
            </w:tcMar>
            <w:vAlign w:val="center"/>
          </w:tcPr>
          <w:p w14:paraId="08540B87" w14:textId="77777777" w:rsidR="00EF0F64" w:rsidRPr="00611F6F" w:rsidRDefault="00EF0F64" w:rsidP="00F353F7">
            <w:pPr>
              <w:spacing w:after="120"/>
              <w:jc w:val="both"/>
            </w:pPr>
            <w:r w:rsidRPr="00E4677E">
              <w:rPr>
                <w:rFonts w:ascii="Verdana" w:hAnsi="Verdana"/>
                <w:sz w:val="20"/>
                <w:szCs w:val="20"/>
              </w:rPr>
              <w:t xml:space="preserve">over </w:t>
            </w:r>
            <w:r>
              <w:rPr>
                <w:rFonts w:ascii="Verdana" w:hAnsi="Verdana"/>
                <w:sz w:val="20"/>
                <w:szCs w:val="20"/>
              </w:rPr>
              <w:t>4</w:t>
            </w:r>
            <w:r w:rsidRPr="00E4677E">
              <w:rPr>
                <w:rFonts w:ascii="Verdana" w:hAnsi="Verdana"/>
                <w:sz w:val="20"/>
                <w:szCs w:val="20"/>
              </w:rPr>
              <w:t> %</w:t>
            </w:r>
          </w:p>
        </w:tc>
        <w:tc>
          <w:tcPr>
            <w:tcW w:w="3738" w:type="dxa"/>
            <w:tcBorders>
              <w:top w:val="nil"/>
              <w:left w:val="nil"/>
              <w:bottom w:val="single" w:sz="8" w:space="0" w:color="auto"/>
              <w:right w:val="single" w:sz="8" w:space="0" w:color="auto"/>
            </w:tcBorders>
            <w:tcMar>
              <w:top w:w="108" w:type="dxa"/>
              <w:left w:w="108" w:type="dxa"/>
              <w:bottom w:w="108" w:type="dxa"/>
              <w:right w:w="108" w:type="dxa"/>
            </w:tcMar>
          </w:tcPr>
          <w:p w14:paraId="1B4AEA86" w14:textId="77777777" w:rsidR="00B54495" w:rsidRDefault="00B54495" w:rsidP="00AF7A63">
            <w:pPr>
              <w:spacing w:after="120"/>
              <w:jc w:val="both"/>
              <w:rPr>
                <w:rFonts w:ascii="Verdana" w:hAnsi="Verdana"/>
                <w:sz w:val="20"/>
                <w:szCs w:val="20"/>
              </w:rPr>
            </w:pPr>
            <w:r>
              <w:rPr>
                <w:rFonts w:ascii="Verdana" w:hAnsi="Verdana"/>
                <w:sz w:val="20"/>
                <w:szCs w:val="20"/>
              </w:rPr>
              <w:t>Fuldt ud</w:t>
            </w:r>
          </w:p>
          <w:p w14:paraId="2413DE2A" w14:textId="77777777" w:rsidR="00EF0F64" w:rsidRDefault="00EF0F64" w:rsidP="00AF7A63">
            <w:pPr>
              <w:spacing w:after="120"/>
              <w:jc w:val="both"/>
              <w:rPr>
                <w:rFonts w:ascii="Verdana" w:hAnsi="Verdana"/>
                <w:sz w:val="20"/>
                <w:szCs w:val="20"/>
              </w:rPr>
            </w:pPr>
            <w:r>
              <w:rPr>
                <w:rFonts w:ascii="Verdana" w:hAnsi="Verdana"/>
                <w:sz w:val="20"/>
                <w:szCs w:val="20"/>
              </w:rPr>
              <w:t>må IKKE finde sted.</w:t>
            </w:r>
          </w:p>
          <w:p w14:paraId="293EAFAD" w14:textId="77777777" w:rsidR="00B54495" w:rsidRDefault="00B54495" w:rsidP="00FF0076">
            <w:pPr>
              <w:spacing w:after="120"/>
              <w:jc w:val="both"/>
              <w:rPr>
                <w:rFonts w:ascii="Verdana" w:hAnsi="Verdana"/>
                <w:sz w:val="20"/>
                <w:szCs w:val="20"/>
              </w:rPr>
            </w:pPr>
            <w:r>
              <w:rPr>
                <w:rFonts w:ascii="Verdana" w:hAnsi="Verdana"/>
                <w:sz w:val="20"/>
                <w:szCs w:val="20"/>
              </w:rPr>
              <w:t>D</w:t>
            </w:r>
            <w:r w:rsidR="00EF0F64">
              <w:rPr>
                <w:rFonts w:ascii="Verdana" w:hAnsi="Verdana"/>
                <w:sz w:val="20"/>
                <w:szCs w:val="20"/>
              </w:rPr>
              <w:t xml:space="preserve">er skal udarbejdes en afviklingsplan med afvikling af HELE merforbruget over maksimalt 3 år (det stående udvalg kan godkende afviklingsplaner med en afviklingsperiode på maksimalt 3 år – ellers skal afviklingsplanerne forelægges Økonomiudvalget). </w:t>
            </w:r>
          </w:p>
          <w:p w14:paraId="64E63F16" w14:textId="77777777" w:rsidR="00EF0F64" w:rsidRDefault="00B54495" w:rsidP="00B54495">
            <w:pPr>
              <w:spacing w:after="120"/>
              <w:jc w:val="both"/>
              <w:rPr>
                <w:rFonts w:ascii="Verdana" w:hAnsi="Verdana"/>
                <w:sz w:val="20"/>
                <w:szCs w:val="20"/>
              </w:rPr>
            </w:pPr>
            <w:r>
              <w:rPr>
                <w:rFonts w:ascii="Verdana" w:hAnsi="Verdana"/>
                <w:sz w:val="20"/>
                <w:szCs w:val="20"/>
              </w:rPr>
              <w:t xml:space="preserve">Der </w:t>
            </w:r>
            <w:r w:rsidR="00EF0F64">
              <w:rPr>
                <w:rFonts w:ascii="Verdana" w:hAnsi="Verdana"/>
                <w:sz w:val="20"/>
                <w:szCs w:val="20"/>
              </w:rPr>
              <w:t>beregnes et rentetillæg af HELE overførselsbeløbet (diskontoen ultimo + 3 %).</w:t>
            </w:r>
          </w:p>
        </w:tc>
      </w:tr>
    </w:tbl>
    <w:p w14:paraId="0D9310E1" w14:textId="77777777" w:rsidR="00EC430D" w:rsidRPr="005D4171" w:rsidRDefault="00EC430D" w:rsidP="00EC430D">
      <w:pPr>
        <w:spacing w:after="120"/>
        <w:jc w:val="both"/>
        <w:rPr>
          <w:rFonts w:ascii="Verdana" w:hAnsi="Verdana"/>
          <w:sz w:val="20"/>
          <w:szCs w:val="20"/>
        </w:rPr>
      </w:pPr>
      <w:r w:rsidRPr="005D4171">
        <w:rPr>
          <w:rFonts w:ascii="Verdana" w:hAnsi="Verdana"/>
          <w:sz w:val="20"/>
          <w:szCs w:val="20"/>
        </w:rPr>
        <w:t xml:space="preserve"> </w:t>
      </w:r>
    </w:p>
    <w:p w14:paraId="5DFB4434" w14:textId="77777777" w:rsidR="00EC430D" w:rsidRDefault="00EC430D" w:rsidP="00EC430D">
      <w:pPr>
        <w:spacing w:after="120"/>
        <w:rPr>
          <w:rFonts w:ascii="Verdana" w:hAnsi="Verdana"/>
          <w:sz w:val="20"/>
          <w:szCs w:val="20"/>
          <w:u w:val="single"/>
        </w:rPr>
      </w:pPr>
    </w:p>
    <w:p w14:paraId="0B746F23" w14:textId="77777777" w:rsidR="00EC430D" w:rsidRPr="005F0BA6" w:rsidRDefault="00BB5FE2" w:rsidP="00B54495">
      <w:pPr>
        <w:pStyle w:val="Overskrift3"/>
        <w:rPr>
          <w:rFonts w:ascii="Verdana" w:hAnsi="Verdana"/>
        </w:rPr>
      </w:pPr>
      <w:bookmarkStart w:id="27" w:name="_Toc147830683"/>
      <w:r w:rsidRPr="005F0BA6">
        <w:rPr>
          <w:rFonts w:ascii="Verdana" w:hAnsi="Verdana"/>
        </w:rPr>
        <w:t xml:space="preserve">3.2 </w:t>
      </w:r>
      <w:r w:rsidR="00EC430D" w:rsidRPr="005F0BA6">
        <w:rPr>
          <w:rFonts w:ascii="Verdana" w:hAnsi="Verdana"/>
        </w:rPr>
        <w:t>Puljer og projekter m.v. (kategori 2)</w:t>
      </w:r>
      <w:bookmarkEnd w:id="27"/>
    </w:p>
    <w:p w14:paraId="0CD848F1" w14:textId="7C79CA1C" w:rsidR="00C973B5" w:rsidRDefault="00C973B5" w:rsidP="00AA79E0">
      <w:pPr>
        <w:spacing w:after="120"/>
        <w:jc w:val="both"/>
        <w:rPr>
          <w:rFonts w:ascii="Verdana" w:hAnsi="Verdana"/>
          <w:sz w:val="20"/>
          <w:szCs w:val="20"/>
        </w:rPr>
      </w:pPr>
      <w:r>
        <w:rPr>
          <w:rFonts w:ascii="Verdana" w:hAnsi="Verdana"/>
          <w:sz w:val="20"/>
          <w:szCs w:val="20"/>
        </w:rPr>
        <w:t xml:space="preserve">For Puljer og projekter m.v. gælder det generelt, at der for både mer- og mindre forbrug skal </w:t>
      </w:r>
      <w:r w:rsidR="00D97D68">
        <w:rPr>
          <w:rFonts w:ascii="Verdana" w:hAnsi="Verdana"/>
          <w:sz w:val="20"/>
          <w:szCs w:val="20"/>
        </w:rPr>
        <w:t xml:space="preserve">udarbejdes en </w:t>
      </w:r>
      <w:r>
        <w:rPr>
          <w:rFonts w:ascii="Verdana" w:hAnsi="Verdana"/>
          <w:sz w:val="20"/>
          <w:szCs w:val="20"/>
        </w:rPr>
        <w:t>redegørelse for beløb over 500.000 kr.</w:t>
      </w:r>
    </w:p>
    <w:p w14:paraId="6072F401" w14:textId="77777777" w:rsidR="00AA79E0" w:rsidRDefault="00AA79E0" w:rsidP="00AA79E0">
      <w:pPr>
        <w:spacing w:after="120"/>
        <w:jc w:val="both"/>
        <w:rPr>
          <w:rFonts w:ascii="Verdana" w:hAnsi="Verdana"/>
          <w:sz w:val="20"/>
          <w:szCs w:val="20"/>
        </w:rPr>
      </w:pPr>
      <w:r>
        <w:rPr>
          <w:rFonts w:ascii="Verdana" w:hAnsi="Verdana"/>
          <w:sz w:val="20"/>
          <w:szCs w:val="20"/>
        </w:rPr>
        <w:t>I efterfølgende tabel er overførselsreglerne vist:</w:t>
      </w:r>
    </w:p>
    <w:tbl>
      <w:tblPr>
        <w:tblW w:w="9488" w:type="dxa"/>
        <w:jc w:val="center"/>
        <w:tblLayout w:type="fixed"/>
        <w:tblCellMar>
          <w:left w:w="0" w:type="dxa"/>
          <w:right w:w="0" w:type="dxa"/>
        </w:tblCellMar>
        <w:tblLook w:val="0000" w:firstRow="0" w:lastRow="0" w:firstColumn="0" w:lastColumn="0" w:noHBand="0" w:noVBand="0"/>
        <w:tblCaption w:val="Tabel 2"/>
        <w:tblDescription w:val="Oversigt over overførselsreglerne for puljer og projekter"/>
      </w:tblPr>
      <w:tblGrid>
        <w:gridCol w:w="6511"/>
        <w:gridCol w:w="2977"/>
      </w:tblGrid>
      <w:tr w:rsidR="00AA79E0" w:rsidRPr="00611F6F" w14:paraId="42C59327" w14:textId="77777777" w:rsidTr="00070429">
        <w:trPr>
          <w:tblHeader/>
          <w:jc w:val="center"/>
        </w:trPr>
        <w:tc>
          <w:tcPr>
            <w:tcW w:w="6511"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tcPr>
          <w:p w14:paraId="3507BBE1" w14:textId="77777777" w:rsidR="00AA79E0" w:rsidRPr="00AA79E0" w:rsidRDefault="009A488F" w:rsidP="009A488F">
            <w:pPr>
              <w:spacing w:after="120"/>
              <w:rPr>
                <w:rFonts w:ascii="Verdana" w:hAnsi="Verdana"/>
                <w:b/>
                <w:bCs/>
                <w:sz w:val="20"/>
                <w:szCs w:val="20"/>
              </w:rPr>
            </w:pPr>
            <w:r>
              <w:rPr>
                <w:rFonts w:ascii="Verdana" w:hAnsi="Verdana"/>
                <w:b/>
                <w:bCs/>
                <w:sz w:val="20"/>
                <w:szCs w:val="20"/>
              </w:rPr>
              <w:t>Hvis der er tale om ..</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04BF87B3" w14:textId="77777777" w:rsidR="00AA79E0" w:rsidRPr="00611F6F" w:rsidRDefault="00AA79E0" w:rsidP="009A488F">
            <w:pPr>
              <w:spacing w:after="120"/>
              <w:rPr>
                <w:b/>
                <w:bCs/>
              </w:rPr>
            </w:pPr>
            <w:r w:rsidRPr="00E4677E">
              <w:rPr>
                <w:rFonts w:ascii="Verdana" w:hAnsi="Verdana"/>
                <w:b/>
                <w:bCs/>
                <w:sz w:val="20"/>
                <w:szCs w:val="20"/>
              </w:rPr>
              <w:t>overføres resultatet ..</w:t>
            </w:r>
          </w:p>
        </w:tc>
      </w:tr>
      <w:tr w:rsidR="00AA79E0" w:rsidRPr="00611F6F" w14:paraId="0379DAFB" w14:textId="77777777" w:rsidTr="00070429">
        <w:trPr>
          <w:trHeight w:val="567"/>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30AB10B1" w14:textId="77777777" w:rsidR="00C973B5" w:rsidRDefault="009A488F" w:rsidP="00C973B5">
            <w:pPr>
              <w:spacing w:after="120"/>
              <w:rPr>
                <w:rFonts w:ascii="Verdana" w:hAnsi="Verdana"/>
                <w:sz w:val="20"/>
                <w:szCs w:val="20"/>
              </w:rPr>
            </w:pPr>
            <w:r w:rsidRPr="009A488F">
              <w:rPr>
                <w:rFonts w:ascii="Verdana" w:hAnsi="Verdana"/>
                <w:sz w:val="20"/>
                <w:szCs w:val="20"/>
              </w:rPr>
              <w:t>Ti</w:t>
            </w:r>
            <w:r>
              <w:rPr>
                <w:rFonts w:ascii="Verdana" w:hAnsi="Verdana"/>
                <w:sz w:val="20"/>
                <w:szCs w:val="20"/>
              </w:rPr>
              <w:t>lskud fra 3. part</w:t>
            </w:r>
            <w:r w:rsidR="007E7CB9">
              <w:rPr>
                <w:rFonts w:ascii="Verdana" w:hAnsi="Verdana"/>
                <w:sz w:val="20"/>
                <w:szCs w:val="20"/>
              </w:rPr>
              <w:t xml:space="preserve"> </w:t>
            </w:r>
            <w:r>
              <w:rPr>
                <w:rFonts w:ascii="Verdana" w:hAnsi="Verdana"/>
                <w:sz w:val="20"/>
                <w:szCs w:val="20"/>
              </w:rPr>
              <w:t>*)</w:t>
            </w:r>
          </w:p>
          <w:p w14:paraId="2DAC21C1" w14:textId="7AE5FC16" w:rsidR="00C0162C" w:rsidRDefault="00C0162C" w:rsidP="00C973B5">
            <w:pPr>
              <w:spacing w:after="120"/>
              <w:rPr>
                <w:rFonts w:ascii="Verdana" w:hAnsi="Verdana"/>
                <w:sz w:val="20"/>
                <w:szCs w:val="20"/>
              </w:rPr>
            </w:pPr>
            <w:r>
              <w:rPr>
                <w:rFonts w:ascii="Verdana" w:hAnsi="Verdana"/>
                <w:sz w:val="20"/>
                <w:szCs w:val="20"/>
              </w:rPr>
              <w:t>Stormflodspuljen</w:t>
            </w:r>
            <w:r w:rsidR="00301CA3">
              <w:rPr>
                <w:rFonts w:ascii="Verdana" w:hAnsi="Verdana"/>
                <w:sz w:val="20"/>
                <w:szCs w:val="20"/>
              </w:rPr>
              <w:t xml:space="preserve"> (ØU)</w:t>
            </w:r>
          </w:p>
          <w:p w14:paraId="3F97BF95" w14:textId="5691653A" w:rsidR="00D618F0" w:rsidRDefault="00D618F0" w:rsidP="00C973B5">
            <w:pPr>
              <w:spacing w:after="120"/>
              <w:rPr>
                <w:rFonts w:ascii="Verdana" w:hAnsi="Verdana"/>
                <w:sz w:val="20"/>
                <w:szCs w:val="20"/>
              </w:rPr>
            </w:pPr>
            <w:r>
              <w:rPr>
                <w:rFonts w:ascii="Verdana" w:hAnsi="Verdana"/>
                <w:sz w:val="20"/>
                <w:szCs w:val="20"/>
              </w:rPr>
              <w:t>Velfærdsaftale på beskæftigelsesområdet</w:t>
            </w:r>
            <w:r w:rsidR="00301CA3">
              <w:rPr>
                <w:rFonts w:ascii="Verdana" w:hAnsi="Verdana"/>
                <w:sz w:val="20"/>
                <w:szCs w:val="20"/>
              </w:rPr>
              <w:t xml:space="preserve"> (AU/ØU)</w:t>
            </w:r>
          </w:p>
          <w:p w14:paraId="3B9D8222" w14:textId="070379DF" w:rsidR="003712F6" w:rsidRDefault="003712F6" w:rsidP="003712F6">
            <w:pPr>
              <w:spacing w:after="120"/>
              <w:rPr>
                <w:rFonts w:ascii="Verdana" w:hAnsi="Verdana"/>
                <w:sz w:val="20"/>
                <w:szCs w:val="20"/>
              </w:rPr>
            </w:pPr>
            <w:r>
              <w:rPr>
                <w:rFonts w:ascii="Verdana" w:hAnsi="Verdana"/>
                <w:sz w:val="20"/>
                <w:szCs w:val="20"/>
              </w:rPr>
              <w:t>Aabenraa Krisecenter formue og driftsresultat</w:t>
            </w:r>
            <w:r w:rsidR="00301CA3">
              <w:rPr>
                <w:rFonts w:ascii="Verdana" w:hAnsi="Verdana"/>
                <w:sz w:val="20"/>
                <w:szCs w:val="20"/>
              </w:rPr>
              <w:t xml:space="preserve"> (SSU)</w:t>
            </w:r>
          </w:p>
          <w:p w14:paraId="28E4C84C" w14:textId="15C5226D" w:rsidR="00FA28B0" w:rsidRDefault="00FA28B0" w:rsidP="003712F6">
            <w:pPr>
              <w:spacing w:after="120"/>
              <w:rPr>
                <w:rFonts w:ascii="Verdana" w:hAnsi="Verdana"/>
                <w:sz w:val="20"/>
                <w:szCs w:val="20"/>
              </w:rPr>
            </w:pPr>
            <w:r>
              <w:rPr>
                <w:rFonts w:ascii="Verdana" w:hAnsi="Verdana"/>
                <w:sz w:val="20"/>
                <w:szCs w:val="20"/>
              </w:rPr>
              <w:t>De afsatte midler vedrørende AUB-bonus</w:t>
            </w:r>
            <w:r w:rsidR="00301CA3">
              <w:rPr>
                <w:rFonts w:ascii="Verdana" w:hAnsi="Verdana"/>
                <w:sz w:val="20"/>
                <w:szCs w:val="20"/>
              </w:rPr>
              <w:t xml:space="preserve"> (SSU)</w:t>
            </w:r>
          </w:p>
          <w:p w14:paraId="3840726C" w14:textId="36A9E565" w:rsidR="00710F2E" w:rsidRDefault="00710F2E" w:rsidP="003712F6">
            <w:pPr>
              <w:spacing w:after="120"/>
              <w:rPr>
                <w:rFonts w:ascii="Verdana" w:hAnsi="Verdana"/>
                <w:sz w:val="20"/>
                <w:szCs w:val="20"/>
              </w:rPr>
            </w:pPr>
            <w:r>
              <w:rPr>
                <w:rFonts w:ascii="Verdana" w:hAnsi="Verdana"/>
                <w:sz w:val="20"/>
                <w:szCs w:val="20"/>
              </w:rPr>
              <w:t>Projektet ”Sammen på tværs” (SSU) (2025–2027)</w:t>
            </w:r>
          </w:p>
          <w:p w14:paraId="5211C532" w14:textId="5D9BBE1F" w:rsidR="00202B51" w:rsidRDefault="00202B51" w:rsidP="003712F6">
            <w:pPr>
              <w:spacing w:after="120"/>
              <w:rPr>
                <w:rFonts w:ascii="Verdana" w:hAnsi="Verdana"/>
                <w:sz w:val="20"/>
                <w:szCs w:val="20"/>
              </w:rPr>
            </w:pPr>
            <w:r>
              <w:rPr>
                <w:rFonts w:ascii="Verdana" w:hAnsi="Verdana"/>
                <w:sz w:val="20"/>
                <w:szCs w:val="20"/>
              </w:rPr>
              <w:t>Velfærdsteknologi (SSU)</w:t>
            </w:r>
          </w:p>
          <w:p w14:paraId="46298B20" w14:textId="0ABBB4D3" w:rsidR="007E7CB9" w:rsidRPr="009A488F" w:rsidRDefault="007E7CB9" w:rsidP="00B54495">
            <w:pPr>
              <w:spacing w:after="120"/>
              <w:rPr>
                <w:rFonts w:ascii="Verdana" w:hAnsi="Verdana"/>
                <w:sz w:val="20"/>
                <w:szCs w:val="20"/>
              </w:rPr>
            </w:pPr>
            <w:r>
              <w:rPr>
                <w:rFonts w:ascii="Verdana" w:hAnsi="Verdana"/>
                <w:sz w:val="20"/>
                <w:szCs w:val="20"/>
              </w:rPr>
              <w:lastRenderedPageBreak/>
              <w:t>Områder under Arbejdsmarkedsudvalgets overførselsudgifter, der finansieres af refusion og bloktilskud (”budgetgaranti”)</w:t>
            </w:r>
            <w:r w:rsidR="00301CA3">
              <w:rPr>
                <w:rFonts w:ascii="Verdana" w:hAnsi="Verdana"/>
                <w:sz w:val="20"/>
                <w:szCs w:val="20"/>
              </w:rPr>
              <w:t xml:space="preserve"> (AU)</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tcPr>
          <w:p w14:paraId="42CB11E2" w14:textId="77777777" w:rsidR="00AA79E0" w:rsidRPr="009A488F" w:rsidRDefault="009A488F" w:rsidP="004C058A">
            <w:pPr>
              <w:spacing w:after="120"/>
              <w:rPr>
                <w:rFonts w:ascii="Verdana" w:hAnsi="Verdana"/>
                <w:sz w:val="20"/>
                <w:szCs w:val="20"/>
              </w:rPr>
            </w:pPr>
            <w:r>
              <w:rPr>
                <w:rFonts w:ascii="Verdana" w:hAnsi="Verdana"/>
                <w:sz w:val="20"/>
                <w:szCs w:val="20"/>
              </w:rPr>
              <w:lastRenderedPageBreak/>
              <w:t>Mer- og mindre forbrug overføres 100 %</w:t>
            </w:r>
          </w:p>
        </w:tc>
      </w:tr>
      <w:tr w:rsidR="004871D2" w:rsidRPr="00611F6F" w14:paraId="3F054A60" w14:textId="77777777" w:rsidTr="00070429">
        <w:trPr>
          <w:trHeight w:val="567"/>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tcPr>
          <w:p w14:paraId="74D2746C" w14:textId="4EDB5BA1" w:rsidR="004871D2" w:rsidRPr="009A488F" w:rsidRDefault="007C0C59" w:rsidP="00D97D68">
            <w:pPr>
              <w:spacing w:after="120"/>
              <w:rPr>
                <w:rFonts w:ascii="Verdana" w:hAnsi="Verdana"/>
                <w:sz w:val="20"/>
                <w:szCs w:val="20"/>
              </w:rPr>
            </w:pPr>
            <w:r>
              <w:rPr>
                <w:rFonts w:ascii="Verdana" w:hAnsi="Verdana"/>
                <w:sz w:val="20"/>
                <w:szCs w:val="20"/>
              </w:rPr>
              <w:t>Vejdrift</w:t>
            </w:r>
            <w:r w:rsidR="004871D2">
              <w:rPr>
                <w:rFonts w:ascii="Verdana" w:hAnsi="Verdana"/>
                <w:sz w:val="20"/>
                <w:szCs w:val="20"/>
              </w:rPr>
              <w:t xml:space="preserve"> (</w:t>
            </w:r>
            <w:r>
              <w:rPr>
                <w:rFonts w:ascii="Verdana" w:hAnsi="Verdana"/>
                <w:sz w:val="20"/>
                <w:szCs w:val="20"/>
              </w:rPr>
              <w:t>bestående af</w:t>
            </w:r>
            <w:r w:rsidR="00B54495">
              <w:rPr>
                <w:rFonts w:ascii="Verdana" w:hAnsi="Verdana"/>
                <w:sz w:val="20"/>
                <w:szCs w:val="20"/>
              </w:rPr>
              <w:t xml:space="preserve"> </w:t>
            </w:r>
            <w:r w:rsidR="004871D2">
              <w:rPr>
                <w:rFonts w:ascii="Verdana" w:hAnsi="Verdana"/>
                <w:sz w:val="20"/>
                <w:szCs w:val="20"/>
              </w:rPr>
              <w:t xml:space="preserve">”Vintertjenesten”, ”Drift af Veje og Parker” og ”Belægninger og Bygværker” </w:t>
            </w:r>
            <w:r>
              <w:rPr>
                <w:rFonts w:ascii="Verdana" w:hAnsi="Verdana"/>
                <w:sz w:val="20"/>
                <w:szCs w:val="20"/>
              </w:rPr>
              <w:t xml:space="preserve">samt </w:t>
            </w:r>
            <w:r w:rsidR="00D97D68">
              <w:rPr>
                <w:rFonts w:ascii="Verdana" w:hAnsi="Verdana"/>
                <w:sz w:val="20"/>
                <w:szCs w:val="20"/>
              </w:rPr>
              <w:t>Driftsenheden</w:t>
            </w:r>
            <w:r w:rsidR="004871D2">
              <w:rPr>
                <w:rFonts w:ascii="Verdana" w:hAnsi="Verdana"/>
                <w:sz w:val="20"/>
                <w:szCs w:val="20"/>
              </w:rPr>
              <w:t>)</w:t>
            </w:r>
            <w:r w:rsidR="00301CA3">
              <w:rPr>
                <w:rFonts w:ascii="Verdana" w:hAnsi="Verdana"/>
                <w:sz w:val="20"/>
                <w:szCs w:val="20"/>
              </w:rPr>
              <w:t xml:space="preserve"> (PTL)</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tcPr>
          <w:p w14:paraId="48C937A3" w14:textId="77777777" w:rsidR="004871D2" w:rsidRDefault="004871D2" w:rsidP="00C973B5">
            <w:pPr>
              <w:spacing w:after="120"/>
              <w:rPr>
                <w:rFonts w:ascii="Verdana" w:hAnsi="Verdana"/>
                <w:sz w:val="20"/>
                <w:szCs w:val="20"/>
              </w:rPr>
            </w:pPr>
            <w:r>
              <w:rPr>
                <w:rFonts w:ascii="Verdana" w:hAnsi="Verdana"/>
                <w:sz w:val="20"/>
                <w:szCs w:val="20"/>
              </w:rPr>
              <w:t>Merforbrug overføres 100</w:t>
            </w:r>
            <w:r w:rsidR="002201B8">
              <w:rPr>
                <w:rFonts w:ascii="Verdana" w:hAnsi="Verdana"/>
                <w:sz w:val="20"/>
                <w:szCs w:val="20"/>
              </w:rPr>
              <w:t xml:space="preserve"> </w:t>
            </w:r>
            <w:r>
              <w:rPr>
                <w:rFonts w:ascii="Verdana" w:hAnsi="Verdana"/>
                <w:sz w:val="20"/>
                <w:szCs w:val="20"/>
              </w:rPr>
              <w:t>%</w:t>
            </w:r>
          </w:p>
          <w:p w14:paraId="6A685156" w14:textId="177BD845" w:rsidR="004871D2" w:rsidRDefault="004871D2" w:rsidP="00070429">
            <w:pPr>
              <w:spacing w:after="120"/>
              <w:rPr>
                <w:rFonts w:ascii="Verdana" w:hAnsi="Verdana"/>
                <w:sz w:val="20"/>
                <w:szCs w:val="20"/>
              </w:rPr>
            </w:pPr>
            <w:r>
              <w:rPr>
                <w:rFonts w:ascii="Verdana" w:hAnsi="Verdana"/>
                <w:sz w:val="20"/>
                <w:szCs w:val="20"/>
              </w:rPr>
              <w:t>Mindreforbrug</w:t>
            </w:r>
            <w:r w:rsidR="001411DF">
              <w:rPr>
                <w:rFonts w:ascii="Verdana" w:hAnsi="Verdana"/>
                <w:sz w:val="20"/>
                <w:szCs w:val="20"/>
              </w:rPr>
              <w:t xml:space="preserve"> overføres</w:t>
            </w:r>
            <w:r w:rsidR="002201B8">
              <w:rPr>
                <w:rFonts w:ascii="Verdana" w:hAnsi="Verdana"/>
                <w:sz w:val="20"/>
                <w:szCs w:val="20"/>
              </w:rPr>
              <w:t>, dog maksimalt</w:t>
            </w:r>
            <w:r>
              <w:rPr>
                <w:rFonts w:ascii="Verdana" w:hAnsi="Verdana"/>
                <w:sz w:val="20"/>
                <w:szCs w:val="20"/>
              </w:rPr>
              <w:t xml:space="preserve"> 4</w:t>
            </w:r>
            <w:r w:rsidR="002201B8">
              <w:rPr>
                <w:rFonts w:ascii="Verdana" w:hAnsi="Verdana"/>
                <w:sz w:val="20"/>
                <w:szCs w:val="20"/>
              </w:rPr>
              <w:t xml:space="preserve"> </w:t>
            </w:r>
            <w:r>
              <w:rPr>
                <w:rFonts w:ascii="Verdana" w:hAnsi="Verdana"/>
                <w:sz w:val="20"/>
                <w:szCs w:val="20"/>
              </w:rPr>
              <w:t xml:space="preserve">% af bruttodriftsbudgettet for </w:t>
            </w:r>
            <w:r w:rsidR="00D2073D">
              <w:rPr>
                <w:rFonts w:ascii="Verdana" w:hAnsi="Verdana"/>
                <w:sz w:val="20"/>
                <w:szCs w:val="20"/>
              </w:rPr>
              <w:t>politikområdet ”Vejdrift”.</w:t>
            </w:r>
          </w:p>
        </w:tc>
      </w:tr>
      <w:tr w:rsidR="00AA79E0" w:rsidRPr="00611F6F" w14:paraId="5D83838A" w14:textId="77777777" w:rsidTr="00070429">
        <w:trPr>
          <w:trHeight w:val="1134"/>
          <w:jc w:val="center"/>
        </w:trPr>
        <w:tc>
          <w:tcPr>
            <w:tcW w:w="6511" w:type="dxa"/>
            <w:tcBorders>
              <w:top w:val="nil"/>
              <w:left w:val="single" w:sz="8" w:space="0" w:color="auto"/>
              <w:bottom w:val="single" w:sz="8" w:space="0" w:color="auto"/>
              <w:right w:val="single" w:sz="8" w:space="0" w:color="auto"/>
            </w:tcBorders>
            <w:tcMar>
              <w:top w:w="108" w:type="dxa"/>
              <w:left w:w="108" w:type="dxa"/>
              <w:bottom w:w="108" w:type="dxa"/>
              <w:right w:w="108" w:type="dxa"/>
            </w:tcMar>
          </w:tcPr>
          <w:p w14:paraId="49032190" w14:textId="7CBD5013" w:rsidR="000A4B36" w:rsidRDefault="000A4B36" w:rsidP="00C973B5">
            <w:pPr>
              <w:spacing w:after="120"/>
              <w:rPr>
                <w:rFonts w:ascii="Verdana" w:hAnsi="Verdana"/>
                <w:sz w:val="20"/>
                <w:szCs w:val="20"/>
              </w:rPr>
            </w:pPr>
            <w:r>
              <w:rPr>
                <w:rFonts w:ascii="Verdana" w:hAnsi="Verdana"/>
                <w:sz w:val="20"/>
                <w:szCs w:val="20"/>
              </w:rPr>
              <w:t>Overenskomstfastsatte puljer</w:t>
            </w:r>
            <w:r w:rsidR="00301CA3">
              <w:rPr>
                <w:rFonts w:ascii="Verdana" w:hAnsi="Verdana"/>
                <w:sz w:val="20"/>
                <w:szCs w:val="20"/>
              </w:rPr>
              <w:t xml:space="preserve"> (ØU)</w:t>
            </w:r>
          </w:p>
          <w:p w14:paraId="182B5F3E" w14:textId="0BB85A0F" w:rsidR="00C973B5" w:rsidRDefault="00C973B5" w:rsidP="00C973B5">
            <w:pPr>
              <w:spacing w:after="120"/>
              <w:rPr>
                <w:rFonts w:ascii="Verdana" w:hAnsi="Verdana"/>
                <w:sz w:val="20"/>
                <w:szCs w:val="20"/>
              </w:rPr>
            </w:pPr>
            <w:r>
              <w:rPr>
                <w:rFonts w:ascii="Verdana" w:hAnsi="Verdana"/>
                <w:sz w:val="20"/>
                <w:szCs w:val="20"/>
              </w:rPr>
              <w:t>Lov- og cirkulærepulje</w:t>
            </w:r>
            <w:r w:rsidR="00301CA3">
              <w:rPr>
                <w:rFonts w:ascii="Verdana" w:hAnsi="Verdana"/>
                <w:sz w:val="20"/>
                <w:szCs w:val="20"/>
              </w:rPr>
              <w:t xml:space="preserve"> (ØU)</w:t>
            </w:r>
          </w:p>
          <w:p w14:paraId="52F17D67" w14:textId="3BCE191F" w:rsidR="00DC3B96" w:rsidRDefault="00DC3B96" w:rsidP="00DC3B96">
            <w:pPr>
              <w:spacing w:after="120"/>
              <w:rPr>
                <w:rFonts w:ascii="Verdana" w:hAnsi="Verdana"/>
                <w:sz w:val="20"/>
                <w:szCs w:val="20"/>
              </w:rPr>
            </w:pPr>
            <w:r>
              <w:rPr>
                <w:rFonts w:ascii="Verdana" w:hAnsi="Verdana"/>
                <w:sz w:val="20"/>
                <w:szCs w:val="20"/>
              </w:rPr>
              <w:t>Barselspulje</w:t>
            </w:r>
            <w:r w:rsidR="00301CA3">
              <w:rPr>
                <w:rFonts w:ascii="Verdana" w:hAnsi="Verdana"/>
                <w:sz w:val="20"/>
                <w:szCs w:val="20"/>
              </w:rPr>
              <w:t xml:space="preserve"> (ØU)</w:t>
            </w:r>
          </w:p>
          <w:p w14:paraId="1564B4E2" w14:textId="3D546C6E" w:rsidR="000A4B36" w:rsidRDefault="000A4B36" w:rsidP="000A4B36">
            <w:pPr>
              <w:spacing w:after="120"/>
              <w:rPr>
                <w:rFonts w:ascii="Verdana" w:hAnsi="Verdana"/>
                <w:sz w:val="20"/>
                <w:szCs w:val="20"/>
              </w:rPr>
            </w:pPr>
            <w:r>
              <w:rPr>
                <w:rFonts w:ascii="Verdana" w:hAnsi="Verdana"/>
                <w:sz w:val="20"/>
                <w:szCs w:val="20"/>
              </w:rPr>
              <w:t>Forebyggelsespulje</w:t>
            </w:r>
            <w:r w:rsidR="00301CA3">
              <w:rPr>
                <w:rFonts w:ascii="Verdana" w:hAnsi="Verdana"/>
                <w:sz w:val="20"/>
                <w:szCs w:val="20"/>
              </w:rPr>
              <w:t xml:space="preserve"> – forebyggelse af arbejdsskader (SSU)</w:t>
            </w:r>
          </w:p>
          <w:p w14:paraId="565DB6DE" w14:textId="140CDB89" w:rsidR="000A4B36" w:rsidRDefault="000A4B36" w:rsidP="000A4B36">
            <w:pPr>
              <w:spacing w:after="120"/>
              <w:rPr>
                <w:rFonts w:ascii="Verdana" w:hAnsi="Verdana"/>
                <w:sz w:val="20"/>
                <w:szCs w:val="20"/>
              </w:rPr>
            </w:pPr>
            <w:r>
              <w:rPr>
                <w:rFonts w:ascii="Verdana" w:hAnsi="Verdana"/>
                <w:sz w:val="20"/>
                <w:szCs w:val="20"/>
              </w:rPr>
              <w:t>Billedkunstrådet</w:t>
            </w:r>
            <w:r w:rsidR="00301CA3">
              <w:rPr>
                <w:rFonts w:ascii="Verdana" w:hAnsi="Verdana"/>
                <w:sz w:val="20"/>
                <w:szCs w:val="20"/>
              </w:rPr>
              <w:t xml:space="preserve"> (KFU)</w:t>
            </w:r>
          </w:p>
          <w:p w14:paraId="643D3DFC" w14:textId="37920171" w:rsidR="00C973B5" w:rsidRDefault="00C973B5" w:rsidP="00C973B5">
            <w:pPr>
              <w:spacing w:after="120"/>
              <w:rPr>
                <w:rFonts w:ascii="Verdana" w:hAnsi="Verdana"/>
                <w:sz w:val="20"/>
                <w:szCs w:val="20"/>
              </w:rPr>
            </w:pPr>
            <w:r>
              <w:rPr>
                <w:rFonts w:ascii="Verdana" w:hAnsi="Verdana"/>
                <w:sz w:val="20"/>
                <w:szCs w:val="20"/>
              </w:rPr>
              <w:t>Bygningsvedligeholdelsespulje (vedligeh</w:t>
            </w:r>
            <w:r w:rsidR="008E134F">
              <w:rPr>
                <w:rFonts w:ascii="Verdana" w:hAnsi="Verdana"/>
                <w:sz w:val="20"/>
                <w:szCs w:val="20"/>
              </w:rPr>
              <w:t>oldelses</w:t>
            </w:r>
            <w:r>
              <w:rPr>
                <w:rFonts w:ascii="Verdana" w:hAnsi="Verdana"/>
                <w:sz w:val="20"/>
                <w:szCs w:val="20"/>
              </w:rPr>
              <w:t>k</w:t>
            </w:r>
            <w:r w:rsidR="008E134F">
              <w:rPr>
                <w:rFonts w:ascii="Verdana" w:hAnsi="Verdana"/>
                <w:sz w:val="20"/>
                <w:szCs w:val="20"/>
              </w:rPr>
              <w:t>onto</w:t>
            </w:r>
            <w:r>
              <w:rPr>
                <w:rFonts w:ascii="Verdana" w:hAnsi="Verdana"/>
                <w:sz w:val="20"/>
                <w:szCs w:val="20"/>
              </w:rPr>
              <w:t xml:space="preserve"> 2 og 3)</w:t>
            </w:r>
            <w:r w:rsidR="00301CA3">
              <w:rPr>
                <w:rFonts w:ascii="Verdana" w:hAnsi="Verdana"/>
                <w:sz w:val="20"/>
                <w:szCs w:val="20"/>
              </w:rPr>
              <w:t xml:space="preserve"> (PTL)</w:t>
            </w:r>
          </w:p>
          <w:p w14:paraId="1C7FD67F" w14:textId="1A16F8AA" w:rsidR="008E134F" w:rsidRDefault="00C973B5" w:rsidP="000A4B36">
            <w:pPr>
              <w:spacing w:after="120"/>
              <w:rPr>
                <w:rFonts w:ascii="Verdana" w:hAnsi="Verdana"/>
                <w:sz w:val="20"/>
                <w:szCs w:val="20"/>
              </w:rPr>
            </w:pPr>
            <w:r>
              <w:rPr>
                <w:rFonts w:ascii="Verdana" w:hAnsi="Verdana"/>
                <w:sz w:val="20"/>
                <w:szCs w:val="20"/>
              </w:rPr>
              <w:t>Parkeringsordningen</w:t>
            </w:r>
            <w:r w:rsidR="00301CA3">
              <w:rPr>
                <w:rFonts w:ascii="Verdana" w:hAnsi="Verdana"/>
                <w:sz w:val="20"/>
                <w:szCs w:val="20"/>
              </w:rPr>
              <w:t xml:space="preserve"> (PTL)</w:t>
            </w:r>
          </w:p>
          <w:p w14:paraId="6F5499D4" w14:textId="16A20DF0" w:rsidR="00693522" w:rsidRPr="009A488F" w:rsidRDefault="00693522" w:rsidP="000A4B36">
            <w:pPr>
              <w:spacing w:after="120"/>
              <w:rPr>
                <w:rFonts w:ascii="Verdana" w:hAnsi="Verdana"/>
                <w:sz w:val="20"/>
                <w:szCs w:val="20"/>
              </w:rPr>
            </w:pPr>
            <w:r>
              <w:rPr>
                <w:rFonts w:ascii="Verdana" w:hAnsi="Verdana"/>
                <w:sz w:val="20"/>
                <w:szCs w:val="20"/>
              </w:rPr>
              <w:t>Venskabsbysamarbejder</w:t>
            </w:r>
            <w:r w:rsidR="00301CA3">
              <w:rPr>
                <w:rFonts w:ascii="Verdana" w:hAnsi="Verdana"/>
                <w:sz w:val="20"/>
                <w:szCs w:val="20"/>
              </w:rPr>
              <w:t xml:space="preserve"> (KFU)</w:t>
            </w:r>
          </w:p>
        </w:tc>
        <w:tc>
          <w:tcPr>
            <w:tcW w:w="2977" w:type="dxa"/>
            <w:tcBorders>
              <w:top w:val="single" w:sz="8" w:space="0" w:color="auto"/>
              <w:left w:val="nil"/>
              <w:bottom w:val="single" w:sz="8" w:space="0" w:color="auto"/>
              <w:right w:val="single" w:sz="8" w:space="0" w:color="auto"/>
            </w:tcBorders>
            <w:tcMar>
              <w:top w:w="108" w:type="dxa"/>
              <w:left w:w="108" w:type="dxa"/>
              <w:bottom w:w="108" w:type="dxa"/>
              <w:right w:w="108" w:type="dxa"/>
            </w:tcMar>
          </w:tcPr>
          <w:p w14:paraId="1B9E5619" w14:textId="77777777" w:rsidR="00AA79E0" w:rsidRPr="009A488F" w:rsidRDefault="009A488F" w:rsidP="00C973B5">
            <w:pPr>
              <w:spacing w:after="120"/>
              <w:rPr>
                <w:rFonts w:ascii="Verdana" w:hAnsi="Verdana"/>
                <w:sz w:val="20"/>
                <w:szCs w:val="20"/>
              </w:rPr>
            </w:pPr>
            <w:r>
              <w:rPr>
                <w:rFonts w:ascii="Verdana" w:hAnsi="Verdana"/>
                <w:sz w:val="20"/>
                <w:szCs w:val="20"/>
              </w:rPr>
              <w:t>Merforbrug overføres 100 %</w:t>
            </w:r>
          </w:p>
          <w:p w14:paraId="2459CF21" w14:textId="29A5C25C" w:rsidR="00AA79E0" w:rsidRDefault="00C973B5" w:rsidP="00C973B5">
            <w:pPr>
              <w:spacing w:after="120"/>
              <w:rPr>
                <w:rFonts w:ascii="Verdana" w:hAnsi="Verdana"/>
                <w:sz w:val="20"/>
                <w:szCs w:val="20"/>
              </w:rPr>
            </w:pPr>
            <w:r>
              <w:rPr>
                <w:rFonts w:ascii="Verdana" w:hAnsi="Verdana"/>
                <w:sz w:val="20"/>
                <w:szCs w:val="20"/>
              </w:rPr>
              <w:t>Mindreforbrug på til og med én mio. kr. årligt overføres 100 %</w:t>
            </w:r>
          </w:p>
          <w:p w14:paraId="246BFADC" w14:textId="1B4C936B" w:rsidR="00C973B5" w:rsidRPr="009A488F" w:rsidRDefault="00C973B5" w:rsidP="00070429">
            <w:pPr>
              <w:spacing w:after="120"/>
              <w:rPr>
                <w:rFonts w:ascii="Verdana" w:hAnsi="Verdana"/>
                <w:sz w:val="20"/>
                <w:szCs w:val="20"/>
              </w:rPr>
            </w:pPr>
            <w:r>
              <w:rPr>
                <w:rFonts w:ascii="Verdana" w:hAnsi="Verdana"/>
                <w:sz w:val="20"/>
                <w:szCs w:val="20"/>
              </w:rPr>
              <w:t xml:space="preserve">Mindreforbrug over </w:t>
            </w:r>
            <w:r w:rsidR="00B54495">
              <w:rPr>
                <w:rFonts w:ascii="Verdana" w:hAnsi="Verdana"/>
                <w:sz w:val="20"/>
                <w:szCs w:val="20"/>
              </w:rPr>
              <w:t xml:space="preserve">1 </w:t>
            </w:r>
            <w:r>
              <w:rPr>
                <w:rFonts w:ascii="Verdana" w:hAnsi="Verdana"/>
                <w:sz w:val="20"/>
                <w:szCs w:val="20"/>
              </w:rPr>
              <w:t>mio. kr. overføres som udgangspunkt ikke (kan søges overført under Øvrige overførsler – kategori 3)</w:t>
            </w:r>
            <w:r w:rsidR="004C058A">
              <w:rPr>
                <w:rFonts w:ascii="Verdana" w:hAnsi="Verdana"/>
                <w:sz w:val="20"/>
                <w:szCs w:val="20"/>
              </w:rPr>
              <w:t>.</w:t>
            </w:r>
          </w:p>
        </w:tc>
      </w:tr>
    </w:tbl>
    <w:p w14:paraId="195A3920" w14:textId="77777777" w:rsidR="00AA79E0" w:rsidRDefault="00AA79E0" w:rsidP="00B929DE">
      <w:pPr>
        <w:spacing w:after="120"/>
        <w:jc w:val="both"/>
        <w:rPr>
          <w:rFonts w:ascii="Verdana" w:hAnsi="Verdana"/>
          <w:sz w:val="20"/>
          <w:szCs w:val="20"/>
        </w:rPr>
      </w:pPr>
    </w:p>
    <w:p w14:paraId="354E3AFF" w14:textId="77777777" w:rsidR="00F754A6" w:rsidRDefault="00F754A6" w:rsidP="00B929DE">
      <w:pPr>
        <w:spacing w:after="120"/>
        <w:jc w:val="both"/>
        <w:rPr>
          <w:rFonts w:ascii="Verdana" w:hAnsi="Verdana"/>
          <w:sz w:val="20"/>
          <w:szCs w:val="20"/>
        </w:rPr>
      </w:pPr>
      <w:r>
        <w:rPr>
          <w:rFonts w:ascii="Verdana" w:hAnsi="Verdana"/>
          <w:sz w:val="20"/>
          <w:szCs w:val="20"/>
        </w:rPr>
        <w:t>*) Definition af ”Tilskud fra 3. part”:</w:t>
      </w:r>
    </w:p>
    <w:p w14:paraId="153A0F39" w14:textId="2CAEC6AA"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 xml:space="preserve">Der skal være tale om </w:t>
      </w:r>
      <w:r w:rsidR="000A3B14">
        <w:rPr>
          <w:rFonts w:ascii="Verdana" w:hAnsi="Verdana"/>
          <w:sz w:val="20"/>
          <w:szCs w:val="20"/>
        </w:rPr>
        <w:t xml:space="preserve">puljer/projekter, hvor </w:t>
      </w:r>
      <w:r w:rsidR="00D97D68">
        <w:rPr>
          <w:rFonts w:ascii="Verdana" w:hAnsi="Verdana"/>
          <w:sz w:val="20"/>
          <w:szCs w:val="20"/>
        </w:rPr>
        <w:t xml:space="preserve">finansieringen </w:t>
      </w:r>
      <w:r w:rsidR="000A3B14">
        <w:rPr>
          <w:rFonts w:ascii="Verdana" w:hAnsi="Verdana"/>
          <w:sz w:val="20"/>
          <w:szCs w:val="20"/>
        </w:rPr>
        <w:t xml:space="preserve">primært består af </w:t>
      </w:r>
      <w:r>
        <w:rPr>
          <w:rFonts w:ascii="Verdana" w:hAnsi="Verdana"/>
          <w:sz w:val="20"/>
          <w:szCs w:val="20"/>
        </w:rPr>
        <w:t>udefra</w:t>
      </w:r>
      <w:r w:rsidR="00085509">
        <w:rPr>
          <w:rFonts w:ascii="Verdana" w:hAnsi="Verdana"/>
          <w:sz w:val="20"/>
          <w:szCs w:val="20"/>
        </w:rPr>
        <w:t xml:space="preserve"> </w:t>
      </w:r>
      <w:r>
        <w:rPr>
          <w:rFonts w:ascii="Verdana" w:hAnsi="Verdana"/>
          <w:sz w:val="20"/>
          <w:szCs w:val="20"/>
        </w:rPr>
        <w:t>kommende midler</w:t>
      </w:r>
    </w:p>
    <w:p w14:paraId="6F66B53A"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Der vil typisk være tale om midler i en tidsbegrænset periode</w:t>
      </w:r>
    </w:p>
    <w:p w14:paraId="524362C3"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 xml:space="preserve">Der kan være tale om midler fra staten, private, fonde </w:t>
      </w:r>
      <w:r w:rsidR="00A83D24">
        <w:rPr>
          <w:rFonts w:ascii="Verdana" w:hAnsi="Verdana"/>
          <w:sz w:val="20"/>
          <w:szCs w:val="20"/>
        </w:rPr>
        <w:t>e.l.</w:t>
      </w:r>
      <w:r>
        <w:rPr>
          <w:rFonts w:ascii="Verdana" w:hAnsi="Verdana"/>
          <w:sz w:val="20"/>
          <w:szCs w:val="20"/>
        </w:rPr>
        <w:t>,</w:t>
      </w:r>
    </w:p>
    <w:p w14:paraId="7E30B3DE" w14:textId="77777777" w:rsidR="00F754A6" w:rsidRDefault="00F754A6" w:rsidP="008801FD">
      <w:pPr>
        <w:pStyle w:val="Listeafsnit"/>
        <w:numPr>
          <w:ilvl w:val="0"/>
          <w:numId w:val="22"/>
        </w:numPr>
        <w:spacing w:after="120"/>
        <w:ind w:left="1134" w:hanging="414"/>
        <w:jc w:val="both"/>
        <w:rPr>
          <w:rFonts w:ascii="Verdana" w:hAnsi="Verdana"/>
          <w:sz w:val="20"/>
          <w:szCs w:val="20"/>
        </w:rPr>
      </w:pPr>
      <w:r>
        <w:rPr>
          <w:rFonts w:ascii="Verdana" w:hAnsi="Verdana"/>
          <w:sz w:val="20"/>
          <w:szCs w:val="20"/>
        </w:rPr>
        <w:t>Der kan være tilknyttet krav om regnskabsaflæggelse til midlerne</w:t>
      </w:r>
    </w:p>
    <w:p w14:paraId="2D715478" w14:textId="77777777" w:rsidR="00EC430D" w:rsidRDefault="00EC430D" w:rsidP="008801FD">
      <w:pPr>
        <w:pStyle w:val="Listeafsnit"/>
        <w:numPr>
          <w:ilvl w:val="0"/>
          <w:numId w:val="22"/>
        </w:numPr>
        <w:spacing w:after="120"/>
        <w:ind w:left="1134" w:hanging="414"/>
        <w:jc w:val="both"/>
        <w:rPr>
          <w:rFonts w:ascii="Verdana" w:hAnsi="Verdana"/>
          <w:sz w:val="20"/>
          <w:szCs w:val="20"/>
        </w:rPr>
      </w:pPr>
      <w:r w:rsidRPr="005C3D0A">
        <w:rPr>
          <w:rFonts w:ascii="Verdana" w:hAnsi="Verdana"/>
          <w:sz w:val="20"/>
          <w:szCs w:val="20"/>
        </w:rPr>
        <w:t>Interne puljer/kontrakter m.v. finansieret 100 % inden</w:t>
      </w:r>
      <w:r w:rsidR="002229E2">
        <w:rPr>
          <w:rFonts w:ascii="Verdana" w:hAnsi="Verdana"/>
          <w:sz w:val="20"/>
          <w:szCs w:val="20"/>
        </w:rPr>
        <w:t xml:space="preserve"> </w:t>
      </w:r>
      <w:r w:rsidRPr="005C3D0A">
        <w:rPr>
          <w:rFonts w:ascii="Verdana" w:hAnsi="Verdana"/>
          <w:sz w:val="20"/>
          <w:szCs w:val="20"/>
        </w:rPr>
        <w:t>for udvalgets bevilling</w:t>
      </w:r>
      <w:r w:rsidR="00B929DE">
        <w:rPr>
          <w:rFonts w:ascii="Verdana" w:hAnsi="Verdana"/>
          <w:sz w:val="20"/>
          <w:szCs w:val="20"/>
        </w:rPr>
        <w:t xml:space="preserve"> </w:t>
      </w:r>
      <w:r w:rsidRPr="005C3D0A">
        <w:rPr>
          <w:rFonts w:ascii="Verdana" w:hAnsi="Verdana"/>
          <w:sz w:val="20"/>
          <w:szCs w:val="20"/>
        </w:rPr>
        <w:t xml:space="preserve">er </w:t>
      </w:r>
      <w:r w:rsidRPr="005C3D0A">
        <w:rPr>
          <w:rFonts w:ascii="Verdana" w:hAnsi="Verdana"/>
          <w:sz w:val="20"/>
          <w:szCs w:val="20"/>
          <w:u w:val="single"/>
        </w:rPr>
        <w:t>ikke</w:t>
      </w:r>
      <w:r w:rsidRPr="005C3D0A">
        <w:rPr>
          <w:rFonts w:ascii="Verdana" w:hAnsi="Verdana"/>
          <w:sz w:val="20"/>
          <w:szCs w:val="20"/>
        </w:rPr>
        <w:t xml:space="preserve"> omfattet af reglerne for Puljer og projekter m.v. Disse indgår i opgørelsen under Øvrige overførsler.</w:t>
      </w:r>
    </w:p>
    <w:p w14:paraId="6FC24D24" w14:textId="77777777" w:rsidR="00EC430D" w:rsidRPr="005F0BA6" w:rsidRDefault="00BB5FE2" w:rsidP="00B54495">
      <w:pPr>
        <w:pStyle w:val="Overskrift3"/>
        <w:rPr>
          <w:rFonts w:ascii="Verdana" w:hAnsi="Verdana"/>
        </w:rPr>
      </w:pPr>
      <w:bookmarkStart w:id="28" w:name="_Toc147830684"/>
      <w:r w:rsidRPr="005F0BA6">
        <w:rPr>
          <w:rFonts w:ascii="Verdana" w:hAnsi="Verdana"/>
        </w:rPr>
        <w:t xml:space="preserve">3.3 </w:t>
      </w:r>
      <w:r w:rsidR="00EC430D" w:rsidRPr="005F0BA6">
        <w:rPr>
          <w:rFonts w:ascii="Verdana" w:hAnsi="Verdana"/>
        </w:rPr>
        <w:t>Øvrige overførsler (kategori 3)</w:t>
      </w:r>
      <w:r w:rsidR="00EE1E30" w:rsidRPr="005F0BA6">
        <w:rPr>
          <w:rFonts w:ascii="Verdana" w:hAnsi="Verdana"/>
        </w:rPr>
        <w:t xml:space="preserve"> – ikke omfattet af automatisk overførselsadgang</w:t>
      </w:r>
      <w:bookmarkEnd w:id="28"/>
    </w:p>
    <w:p w14:paraId="0C165E36" w14:textId="1B6A7660" w:rsidR="00B54495" w:rsidRDefault="00EC430D" w:rsidP="00EC430D">
      <w:pPr>
        <w:spacing w:after="120"/>
        <w:jc w:val="both"/>
        <w:rPr>
          <w:rFonts w:ascii="Verdana" w:hAnsi="Verdana"/>
          <w:sz w:val="20"/>
          <w:szCs w:val="20"/>
        </w:rPr>
      </w:pPr>
      <w:r>
        <w:rPr>
          <w:rFonts w:ascii="Verdana" w:hAnsi="Verdana"/>
          <w:sz w:val="20"/>
          <w:szCs w:val="20"/>
        </w:rPr>
        <w:t xml:space="preserve">”Øvrige overførsler” omfatter alle </w:t>
      </w:r>
      <w:r w:rsidR="00992129">
        <w:rPr>
          <w:rFonts w:ascii="Verdana" w:hAnsi="Verdana"/>
          <w:sz w:val="20"/>
          <w:szCs w:val="20"/>
        </w:rPr>
        <w:t>drifts</w:t>
      </w:r>
      <w:r>
        <w:rPr>
          <w:rFonts w:ascii="Verdana" w:hAnsi="Verdana"/>
          <w:sz w:val="20"/>
          <w:szCs w:val="20"/>
        </w:rPr>
        <w:t>områder (institutioner og forvaltningsområder</w:t>
      </w:r>
      <w:r w:rsidR="00BB5172">
        <w:rPr>
          <w:rFonts w:ascii="Verdana" w:hAnsi="Verdana"/>
          <w:sz w:val="20"/>
          <w:szCs w:val="20"/>
        </w:rPr>
        <w:t xml:space="preserve"> m.v.</w:t>
      </w:r>
      <w:r>
        <w:rPr>
          <w:rFonts w:ascii="Verdana" w:hAnsi="Verdana"/>
          <w:sz w:val="20"/>
          <w:szCs w:val="20"/>
        </w:rPr>
        <w:t>), der ikke indgår under enten ”Garantioverførsler”</w:t>
      </w:r>
      <w:r w:rsidR="001411DF">
        <w:rPr>
          <w:rFonts w:ascii="Verdana" w:hAnsi="Verdana"/>
          <w:sz w:val="20"/>
          <w:szCs w:val="20"/>
        </w:rPr>
        <w:t xml:space="preserve"> eller</w:t>
      </w:r>
      <w:r w:rsidR="00070429">
        <w:rPr>
          <w:rFonts w:ascii="Verdana" w:hAnsi="Verdana"/>
          <w:sz w:val="20"/>
          <w:szCs w:val="20"/>
        </w:rPr>
        <w:t xml:space="preserve"> </w:t>
      </w:r>
      <w:r>
        <w:rPr>
          <w:rFonts w:ascii="Verdana" w:hAnsi="Verdana"/>
          <w:sz w:val="20"/>
          <w:szCs w:val="20"/>
        </w:rPr>
        <w:t xml:space="preserve">”Puljer og projekter m.v.” </w:t>
      </w:r>
    </w:p>
    <w:p w14:paraId="5128E21B" w14:textId="77777777" w:rsidR="00EC430D" w:rsidRDefault="00EC430D" w:rsidP="00EC430D">
      <w:pPr>
        <w:spacing w:after="120"/>
        <w:jc w:val="both"/>
        <w:rPr>
          <w:rFonts w:ascii="Verdana" w:hAnsi="Verdana"/>
          <w:sz w:val="20"/>
          <w:szCs w:val="20"/>
        </w:rPr>
      </w:pPr>
      <w:r w:rsidRPr="00E4677E">
        <w:rPr>
          <w:rFonts w:ascii="Verdana" w:hAnsi="Verdana"/>
          <w:sz w:val="20"/>
          <w:szCs w:val="20"/>
        </w:rPr>
        <w:t xml:space="preserve">På alle </w:t>
      </w:r>
      <w:r w:rsidR="00992129">
        <w:rPr>
          <w:rFonts w:ascii="Verdana" w:hAnsi="Verdana"/>
          <w:sz w:val="20"/>
          <w:szCs w:val="20"/>
        </w:rPr>
        <w:t>drifts</w:t>
      </w:r>
      <w:r w:rsidRPr="00E4677E">
        <w:rPr>
          <w:rFonts w:ascii="Verdana" w:hAnsi="Verdana"/>
          <w:sz w:val="20"/>
          <w:szCs w:val="20"/>
        </w:rPr>
        <w:t>områder</w:t>
      </w:r>
      <w:r>
        <w:rPr>
          <w:rFonts w:ascii="Verdana" w:hAnsi="Verdana"/>
          <w:sz w:val="20"/>
          <w:szCs w:val="20"/>
        </w:rPr>
        <w:t xml:space="preserve"> under ”Øvrige overførsler”</w:t>
      </w:r>
      <w:r w:rsidRPr="00E4677E">
        <w:rPr>
          <w:rFonts w:ascii="Verdana" w:hAnsi="Verdana"/>
          <w:sz w:val="20"/>
          <w:szCs w:val="20"/>
        </w:rPr>
        <w:t>, hvor der søges om overførsel, skal der medfølge en</w:t>
      </w:r>
      <w:r>
        <w:rPr>
          <w:rFonts w:ascii="Verdana" w:hAnsi="Verdana"/>
          <w:sz w:val="20"/>
          <w:szCs w:val="20"/>
        </w:rPr>
        <w:t xml:space="preserve"> </w:t>
      </w:r>
      <w:r w:rsidRPr="00E4677E">
        <w:rPr>
          <w:rFonts w:ascii="Verdana" w:hAnsi="Verdana"/>
          <w:sz w:val="20"/>
          <w:szCs w:val="20"/>
        </w:rPr>
        <w:t xml:space="preserve">redegørelse </w:t>
      </w:r>
      <w:r>
        <w:rPr>
          <w:rFonts w:ascii="Verdana" w:hAnsi="Verdana"/>
          <w:sz w:val="20"/>
          <w:szCs w:val="20"/>
        </w:rPr>
        <w:t>med en detaljeret beskrivelse af formålet med og tidshorisonten for overførslen</w:t>
      </w:r>
      <w:r w:rsidRPr="00E4677E">
        <w:rPr>
          <w:rFonts w:ascii="Verdana" w:hAnsi="Verdana"/>
          <w:sz w:val="20"/>
          <w:szCs w:val="20"/>
        </w:rPr>
        <w:t>.</w:t>
      </w:r>
    </w:p>
    <w:p w14:paraId="28771142" w14:textId="77777777" w:rsidR="00EC430D" w:rsidRDefault="004B5DD2" w:rsidP="00EC430D">
      <w:pPr>
        <w:spacing w:after="120"/>
        <w:jc w:val="both"/>
        <w:rPr>
          <w:rFonts w:ascii="Verdana" w:hAnsi="Verdana"/>
          <w:sz w:val="20"/>
          <w:szCs w:val="20"/>
        </w:rPr>
      </w:pPr>
      <w:r>
        <w:rPr>
          <w:rFonts w:ascii="Verdana" w:hAnsi="Verdana"/>
          <w:sz w:val="20"/>
          <w:szCs w:val="20"/>
        </w:rPr>
        <w:t>Som udgangspunkt vil det primært være overførselsansøgninger baseret på betalingsforskydninger, der vil blive imødekommet.</w:t>
      </w:r>
      <w:r w:rsidR="000919AF">
        <w:rPr>
          <w:rFonts w:ascii="Verdana" w:hAnsi="Verdana"/>
          <w:sz w:val="20"/>
          <w:szCs w:val="20"/>
        </w:rPr>
        <w:t xml:space="preserve"> Undtagelser herfra er f.eks. egentlige fejl og byrådsbeslutninger i regnskabsåret.</w:t>
      </w:r>
    </w:p>
    <w:p w14:paraId="7ADDD695" w14:textId="77777777" w:rsidR="004B5DD2" w:rsidRDefault="009B619C" w:rsidP="009620DA">
      <w:pPr>
        <w:spacing w:after="120"/>
        <w:jc w:val="both"/>
        <w:rPr>
          <w:rFonts w:ascii="Verdana" w:hAnsi="Verdana"/>
          <w:sz w:val="20"/>
          <w:szCs w:val="20"/>
        </w:rPr>
      </w:pPr>
      <w:r>
        <w:rPr>
          <w:rFonts w:ascii="Verdana" w:hAnsi="Verdana"/>
          <w:sz w:val="20"/>
          <w:szCs w:val="20"/>
        </w:rPr>
        <w:t>Øvrige overførsler (kategori 3) er ikke relevant for aftalestyrede enheder.</w:t>
      </w:r>
    </w:p>
    <w:p w14:paraId="2B7E0884" w14:textId="77777777" w:rsidR="00771876" w:rsidRDefault="00771876">
      <w:pPr>
        <w:rPr>
          <w:rFonts w:ascii="Verdana" w:hAnsi="Verdana"/>
          <w:szCs w:val="20"/>
        </w:rPr>
      </w:pPr>
    </w:p>
    <w:p w14:paraId="1D19897F" w14:textId="77777777" w:rsidR="00CB1C6A" w:rsidRPr="00EA7277" w:rsidRDefault="00BB5FE2" w:rsidP="00EA7277">
      <w:pPr>
        <w:pStyle w:val="Overskrift2"/>
        <w:rPr>
          <w:rFonts w:ascii="Verdana" w:hAnsi="Verdana"/>
        </w:rPr>
      </w:pPr>
      <w:bookmarkStart w:id="29" w:name="_Toc156704979"/>
      <w:bookmarkStart w:id="30" w:name="_Toc225657126"/>
      <w:bookmarkStart w:id="31" w:name="_Toc147830685"/>
      <w:bookmarkEnd w:id="25"/>
      <w:r w:rsidRPr="00EA7277">
        <w:rPr>
          <w:rFonts w:ascii="Verdana" w:hAnsi="Verdana"/>
        </w:rPr>
        <w:t>4</w:t>
      </w:r>
      <w:r w:rsidR="00CB1C6A" w:rsidRPr="00EA7277">
        <w:rPr>
          <w:rFonts w:ascii="Verdana" w:hAnsi="Verdana"/>
        </w:rPr>
        <w:t>. Øvrige økonomiske forhold m.v.</w:t>
      </w:r>
      <w:bookmarkEnd w:id="29"/>
      <w:bookmarkEnd w:id="30"/>
      <w:bookmarkEnd w:id="31"/>
    </w:p>
    <w:p w14:paraId="77BC82EF" w14:textId="77777777" w:rsidR="00CB1C6A" w:rsidRPr="00913024" w:rsidRDefault="00BB5FE2" w:rsidP="00A1042E">
      <w:pPr>
        <w:pStyle w:val="Overskrift3"/>
        <w:spacing w:after="120"/>
        <w:rPr>
          <w:rFonts w:ascii="Verdana" w:hAnsi="Verdana"/>
        </w:rPr>
      </w:pPr>
      <w:bookmarkStart w:id="32" w:name="_Toc156704980"/>
      <w:bookmarkStart w:id="33" w:name="_Toc225657127"/>
      <w:bookmarkStart w:id="34" w:name="_Toc147830686"/>
      <w:r>
        <w:rPr>
          <w:rFonts w:ascii="Verdana" w:hAnsi="Verdana"/>
        </w:rPr>
        <w:t>4</w:t>
      </w:r>
      <w:r w:rsidR="00CB1C6A" w:rsidRPr="00913024">
        <w:rPr>
          <w:rFonts w:ascii="Verdana" w:hAnsi="Verdana"/>
        </w:rPr>
        <w:t>.1 Kasse- og regnskabsregulativ</w:t>
      </w:r>
      <w:bookmarkEnd w:id="32"/>
      <w:bookmarkEnd w:id="33"/>
      <w:bookmarkEnd w:id="34"/>
    </w:p>
    <w:p w14:paraId="15F7F4B3"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er omfattet af </w:t>
      </w:r>
      <w:r w:rsidR="002A3774">
        <w:rPr>
          <w:rFonts w:ascii="Verdana" w:hAnsi="Verdana"/>
          <w:sz w:val="20"/>
          <w:szCs w:val="20"/>
        </w:rPr>
        <w:t>Aabenraa Kommunes</w:t>
      </w:r>
      <w:r w:rsidRPr="00E4677E">
        <w:rPr>
          <w:rFonts w:ascii="Verdana" w:hAnsi="Verdana"/>
          <w:sz w:val="20"/>
          <w:szCs w:val="20"/>
        </w:rPr>
        <w:t xml:space="preserve"> Kasse- og Regnskabsregulativ med hensyn til bl.a. budgetlægning, bevillingsstyring, budgetopfølgning, regnskabsaflæggelse, bogføring, anvisning og attestation, ledelsestilsyn, regnskabsføring</w:t>
      </w:r>
      <w:r w:rsidR="00ED276A">
        <w:rPr>
          <w:rFonts w:ascii="Verdana" w:hAnsi="Verdana"/>
          <w:sz w:val="20"/>
          <w:szCs w:val="20"/>
        </w:rPr>
        <w:t xml:space="preserve"> og</w:t>
      </w:r>
      <w:r w:rsidRPr="00E4677E">
        <w:rPr>
          <w:rFonts w:ascii="Verdana" w:hAnsi="Verdana"/>
          <w:sz w:val="20"/>
          <w:szCs w:val="20"/>
        </w:rPr>
        <w:t xml:space="preserve"> bilagsarkivering.</w:t>
      </w:r>
    </w:p>
    <w:p w14:paraId="647343D4" w14:textId="77777777" w:rsidR="005F0BA6" w:rsidRPr="00E4677E" w:rsidRDefault="005F0BA6" w:rsidP="00A1042E">
      <w:pPr>
        <w:spacing w:after="120"/>
        <w:jc w:val="both"/>
        <w:rPr>
          <w:rFonts w:ascii="Verdana" w:hAnsi="Verdana"/>
          <w:sz w:val="20"/>
          <w:szCs w:val="20"/>
        </w:rPr>
      </w:pPr>
    </w:p>
    <w:p w14:paraId="34FDFCD3" w14:textId="77777777" w:rsidR="00CB1C6A" w:rsidRPr="00913024" w:rsidRDefault="00BB5FE2" w:rsidP="00A1042E">
      <w:pPr>
        <w:pStyle w:val="Overskrift3"/>
        <w:spacing w:after="120"/>
        <w:rPr>
          <w:rFonts w:ascii="Verdana" w:hAnsi="Verdana"/>
        </w:rPr>
      </w:pPr>
      <w:bookmarkStart w:id="35" w:name="_Toc156704981"/>
      <w:bookmarkStart w:id="36" w:name="_Toc225657128"/>
      <w:bookmarkStart w:id="37" w:name="_Toc147830687"/>
      <w:r>
        <w:rPr>
          <w:rFonts w:ascii="Verdana" w:hAnsi="Verdana"/>
        </w:rPr>
        <w:t>4</w:t>
      </w:r>
      <w:r w:rsidR="00CB1C6A" w:rsidRPr="00913024">
        <w:rPr>
          <w:rFonts w:ascii="Verdana" w:hAnsi="Verdana"/>
        </w:rPr>
        <w:t>.2 Leasing</w:t>
      </w:r>
      <w:r w:rsidR="007B14FD">
        <w:rPr>
          <w:rFonts w:ascii="Verdana" w:hAnsi="Verdana"/>
        </w:rPr>
        <w:t>, leje</w:t>
      </w:r>
      <w:r w:rsidR="00CB1C6A" w:rsidRPr="00913024">
        <w:rPr>
          <w:rFonts w:ascii="Verdana" w:hAnsi="Verdana"/>
        </w:rPr>
        <w:t xml:space="preserve"> og lån</w:t>
      </w:r>
      <w:bookmarkEnd w:id="35"/>
      <w:bookmarkEnd w:id="36"/>
      <w:bookmarkEnd w:id="37"/>
    </w:p>
    <w:p w14:paraId="0ED8F835" w14:textId="77777777" w:rsidR="007B14FD"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kan </w:t>
      </w:r>
      <w:r w:rsidRPr="007B14FD">
        <w:rPr>
          <w:rFonts w:ascii="Verdana" w:hAnsi="Verdana"/>
          <w:sz w:val="20"/>
          <w:szCs w:val="20"/>
          <w:u w:val="single"/>
        </w:rPr>
        <w:t>ikke</w:t>
      </w:r>
    </w:p>
    <w:p w14:paraId="34B6BCA8" w14:textId="77777777" w:rsidR="007B14FD" w:rsidRDefault="00CB1C6A" w:rsidP="00A1042E">
      <w:pPr>
        <w:numPr>
          <w:ilvl w:val="0"/>
          <w:numId w:val="9"/>
        </w:numPr>
        <w:spacing w:after="120"/>
        <w:jc w:val="both"/>
        <w:rPr>
          <w:rFonts w:ascii="Verdana" w:hAnsi="Verdana"/>
          <w:sz w:val="20"/>
          <w:szCs w:val="20"/>
        </w:rPr>
      </w:pPr>
      <w:r w:rsidRPr="00E4677E">
        <w:rPr>
          <w:rFonts w:ascii="Verdana" w:hAnsi="Verdana"/>
          <w:sz w:val="20"/>
          <w:szCs w:val="20"/>
        </w:rPr>
        <w:t>indgå l</w:t>
      </w:r>
      <w:r w:rsidR="007B14FD">
        <w:rPr>
          <w:rFonts w:ascii="Verdana" w:hAnsi="Verdana"/>
          <w:sz w:val="20"/>
          <w:szCs w:val="20"/>
        </w:rPr>
        <w:t xml:space="preserve">easingaftaler </w:t>
      </w:r>
    </w:p>
    <w:p w14:paraId="617043BC" w14:textId="77777777" w:rsidR="007B14FD" w:rsidRDefault="007B14FD" w:rsidP="00A1042E">
      <w:pPr>
        <w:numPr>
          <w:ilvl w:val="0"/>
          <w:numId w:val="9"/>
        </w:numPr>
        <w:spacing w:after="120"/>
        <w:jc w:val="both"/>
        <w:rPr>
          <w:rFonts w:ascii="Verdana" w:hAnsi="Verdana"/>
          <w:sz w:val="20"/>
          <w:szCs w:val="20"/>
        </w:rPr>
      </w:pPr>
      <w:r>
        <w:rPr>
          <w:rFonts w:ascii="Verdana" w:hAnsi="Verdana"/>
          <w:sz w:val="20"/>
          <w:szCs w:val="20"/>
        </w:rPr>
        <w:t xml:space="preserve">optage </w:t>
      </w:r>
      <w:r w:rsidR="00CB1C6A" w:rsidRPr="00E4677E">
        <w:rPr>
          <w:rFonts w:ascii="Verdana" w:hAnsi="Verdana"/>
          <w:sz w:val="20"/>
          <w:szCs w:val="20"/>
        </w:rPr>
        <w:t>lån</w:t>
      </w:r>
    </w:p>
    <w:p w14:paraId="2AE360CF" w14:textId="77777777" w:rsidR="00CB1C6A" w:rsidRPr="00E4677E" w:rsidRDefault="007B14FD" w:rsidP="00A1042E">
      <w:pPr>
        <w:numPr>
          <w:ilvl w:val="0"/>
          <w:numId w:val="9"/>
        </w:numPr>
        <w:spacing w:after="120"/>
        <w:jc w:val="both"/>
        <w:rPr>
          <w:rFonts w:ascii="Verdana" w:hAnsi="Verdana"/>
          <w:sz w:val="20"/>
          <w:szCs w:val="20"/>
        </w:rPr>
      </w:pPr>
      <w:r>
        <w:rPr>
          <w:rFonts w:ascii="Verdana" w:hAnsi="Verdana"/>
          <w:sz w:val="20"/>
          <w:szCs w:val="20"/>
        </w:rPr>
        <w:t>indgå aftale om leje af bygninger og lokaler</w:t>
      </w:r>
      <w:r w:rsidR="00ED5743">
        <w:rPr>
          <w:rFonts w:ascii="Verdana" w:hAnsi="Verdana"/>
          <w:sz w:val="20"/>
          <w:szCs w:val="20"/>
        </w:rPr>
        <w:t>, bortset fra aftale om lån eller leje af lokaler til enkelte arrangementer.</w:t>
      </w:r>
    </w:p>
    <w:p w14:paraId="7005B30C" w14:textId="77777777" w:rsidR="00C16048" w:rsidRDefault="00C16048" w:rsidP="00A1042E">
      <w:pPr>
        <w:spacing w:after="120"/>
        <w:jc w:val="both"/>
        <w:rPr>
          <w:rFonts w:ascii="Verdana" w:hAnsi="Verdana"/>
          <w:sz w:val="20"/>
          <w:szCs w:val="20"/>
        </w:rPr>
      </w:pPr>
      <w:r w:rsidRPr="00C16048">
        <w:rPr>
          <w:rFonts w:ascii="Verdana" w:hAnsi="Verdana"/>
          <w:sz w:val="20"/>
          <w:szCs w:val="20"/>
        </w:rPr>
        <w:t xml:space="preserve">For en mere detaljeret beskrivelse af retningslinjerne for </w:t>
      </w:r>
      <w:r>
        <w:rPr>
          <w:rFonts w:ascii="Verdana" w:hAnsi="Verdana"/>
          <w:sz w:val="20"/>
          <w:szCs w:val="20"/>
        </w:rPr>
        <w:t>leje- og leasingkontrakter</w:t>
      </w:r>
      <w:r w:rsidRPr="00C16048">
        <w:rPr>
          <w:rFonts w:ascii="Verdana" w:hAnsi="Verdana"/>
          <w:sz w:val="20"/>
          <w:szCs w:val="20"/>
        </w:rPr>
        <w:t xml:space="preserve">, henvises til ”Bilag </w:t>
      </w:r>
      <w:r>
        <w:rPr>
          <w:rFonts w:ascii="Verdana" w:hAnsi="Verdana"/>
          <w:sz w:val="20"/>
          <w:szCs w:val="20"/>
        </w:rPr>
        <w:t>9.5 Leje- og leasingkontrakter</w:t>
      </w:r>
      <w:r w:rsidRPr="00C16048">
        <w:rPr>
          <w:rFonts w:ascii="Verdana" w:hAnsi="Verdana"/>
          <w:sz w:val="20"/>
          <w:szCs w:val="20"/>
        </w:rPr>
        <w:t xml:space="preserve">” i </w:t>
      </w:r>
      <w:r w:rsidR="002A3774">
        <w:rPr>
          <w:rFonts w:ascii="Verdana" w:hAnsi="Verdana"/>
          <w:sz w:val="20"/>
          <w:szCs w:val="20"/>
        </w:rPr>
        <w:t>Aabenraa Kommunes</w:t>
      </w:r>
      <w:r w:rsidRPr="00C16048">
        <w:rPr>
          <w:rFonts w:ascii="Verdana" w:hAnsi="Verdana"/>
          <w:sz w:val="20"/>
          <w:szCs w:val="20"/>
        </w:rPr>
        <w:t xml:space="preserve"> Kasse- og Regnskabsregulativ.</w:t>
      </w:r>
    </w:p>
    <w:p w14:paraId="25B2C900" w14:textId="77777777" w:rsidR="005F0BA6" w:rsidRPr="00E4677E" w:rsidRDefault="005F0BA6" w:rsidP="00A1042E">
      <w:pPr>
        <w:spacing w:after="120"/>
        <w:jc w:val="both"/>
        <w:rPr>
          <w:rFonts w:ascii="Verdana" w:hAnsi="Verdana"/>
          <w:sz w:val="20"/>
          <w:szCs w:val="20"/>
        </w:rPr>
      </w:pPr>
    </w:p>
    <w:p w14:paraId="56D5BF5E" w14:textId="77777777" w:rsidR="00CB1C6A" w:rsidRPr="00913024" w:rsidRDefault="00BB5FE2" w:rsidP="00A1042E">
      <w:pPr>
        <w:pStyle w:val="Overskrift3"/>
        <w:spacing w:after="120"/>
        <w:rPr>
          <w:rFonts w:ascii="Verdana" w:hAnsi="Verdana"/>
        </w:rPr>
      </w:pPr>
      <w:bookmarkStart w:id="38" w:name="_Toc156704982"/>
      <w:bookmarkStart w:id="39" w:name="_Toc225657129"/>
      <w:bookmarkStart w:id="40" w:name="_Toc147830688"/>
      <w:r>
        <w:rPr>
          <w:rFonts w:ascii="Verdana" w:hAnsi="Verdana"/>
        </w:rPr>
        <w:t>4</w:t>
      </w:r>
      <w:r w:rsidR="00CB1C6A" w:rsidRPr="00913024">
        <w:rPr>
          <w:rFonts w:ascii="Verdana" w:hAnsi="Verdana"/>
        </w:rPr>
        <w:t>.3 Revision</w:t>
      </w:r>
      <w:bookmarkEnd w:id="38"/>
      <w:bookmarkEnd w:id="39"/>
      <w:bookmarkEnd w:id="40"/>
    </w:p>
    <w:p w14:paraId="611B6618"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Den aftalestyrede enhed revideres af den af Kommunen antagne revision og skal følge revisionens anvisninger.</w:t>
      </w:r>
    </w:p>
    <w:p w14:paraId="7328849A"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Dog henvises til </w:t>
      </w:r>
      <w:r w:rsidR="003B58D6">
        <w:rPr>
          <w:rFonts w:ascii="Verdana" w:hAnsi="Verdana"/>
          <w:sz w:val="20"/>
          <w:szCs w:val="20"/>
        </w:rPr>
        <w:t>Dagtilbudslovens</w:t>
      </w:r>
      <w:r w:rsidRPr="00E4677E">
        <w:rPr>
          <w:rFonts w:ascii="Verdana" w:hAnsi="Verdana"/>
          <w:sz w:val="20"/>
          <w:szCs w:val="20"/>
        </w:rPr>
        <w:t xml:space="preserve"> § </w:t>
      </w:r>
      <w:r w:rsidR="003B58D6">
        <w:rPr>
          <w:rFonts w:ascii="Verdana" w:hAnsi="Verdana"/>
          <w:sz w:val="20"/>
          <w:szCs w:val="20"/>
        </w:rPr>
        <w:t>35</w:t>
      </w:r>
      <w:r w:rsidRPr="00E4677E">
        <w:rPr>
          <w:rStyle w:val="Fodnotehenvisning"/>
          <w:rFonts w:ascii="Verdana" w:hAnsi="Verdana"/>
          <w:sz w:val="20"/>
          <w:szCs w:val="20"/>
        </w:rPr>
        <w:footnoteReference w:id="1"/>
      </w:r>
      <w:r w:rsidRPr="00E4677E">
        <w:rPr>
          <w:rFonts w:ascii="Verdana" w:hAnsi="Verdana"/>
          <w:sz w:val="20"/>
          <w:szCs w:val="20"/>
        </w:rPr>
        <w:t>.</w:t>
      </w:r>
    </w:p>
    <w:p w14:paraId="7473F8A2" w14:textId="77777777" w:rsidR="003A263D" w:rsidRDefault="003A263D" w:rsidP="003A263D">
      <w:pPr>
        <w:spacing w:after="120"/>
        <w:jc w:val="both"/>
        <w:rPr>
          <w:rFonts w:ascii="Verdana" w:hAnsi="Verdana"/>
          <w:sz w:val="20"/>
          <w:szCs w:val="20"/>
        </w:rPr>
      </w:pPr>
      <w:r>
        <w:rPr>
          <w:rFonts w:ascii="Verdana" w:hAnsi="Verdana"/>
          <w:sz w:val="20"/>
          <w:szCs w:val="20"/>
        </w:rPr>
        <w:t>For en mere detaljeret beskrivelse af retningslinjerne for rev</w:t>
      </w:r>
      <w:r w:rsidR="000C7D3C">
        <w:rPr>
          <w:rFonts w:ascii="Verdana" w:hAnsi="Verdana"/>
          <w:sz w:val="20"/>
          <w:szCs w:val="20"/>
        </w:rPr>
        <w:t>ision</w:t>
      </w:r>
      <w:r>
        <w:rPr>
          <w:rFonts w:ascii="Verdana" w:hAnsi="Verdana"/>
          <w:sz w:val="20"/>
          <w:szCs w:val="20"/>
        </w:rPr>
        <w:t>, henvises til Kasse- og Regnskabsregulativ</w:t>
      </w:r>
      <w:r w:rsidR="000C7D3C">
        <w:rPr>
          <w:rFonts w:ascii="Verdana" w:hAnsi="Verdana"/>
          <w:sz w:val="20"/>
          <w:szCs w:val="20"/>
        </w:rPr>
        <w:t>et</w:t>
      </w:r>
      <w:r>
        <w:rPr>
          <w:rFonts w:ascii="Verdana" w:hAnsi="Verdana"/>
          <w:sz w:val="20"/>
          <w:szCs w:val="20"/>
        </w:rPr>
        <w:t>.</w:t>
      </w:r>
    </w:p>
    <w:p w14:paraId="20166640" w14:textId="77777777" w:rsidR="00CB1C6A" w:rsidRPr="00E4677E" w:rsidRDefault="00CB1C6A" w:rsidP="00A1042E">
      <w:pPr>
        <w:spacing w:after="120"/>
        <w:jc w:val="both"/>
        <w:rPr>
          <w:rFonts w:ascii="Verdana" w:hAnsi="Verdana"/>
          <w:sz w:val="20"/>
          <w:szCs w:val="20"/>
        </w:rPr>
      </w:pPr>
    </w:p>
    <w:p w14:paraId="165D616C" w14:textId="77777777" w:rsidR="00CB1C6A" w:rsidRPr="00913024" w:rsidRDefault="00BB5FE2" w:rsidP="00A1042E">
      <w:pPr>
        <w:pStyle w:val="Overskrift3"/>
        <w:spacing w:after="120"/>
        <w:rPr>
          <w:rFonts w:ascii="Verdana" w:hAnsi="Verdana"/>
        </w:rPr>
      </w:pPr>
      <w:bookmarkStart w:id="41" w:name="_Toc156704983"/>
      <w:bookmarkStart w:id="42" w:name="_Toc225657130"/>
      <w:bookmarkStart w:id="43" w:name="_Toc147830689"/>
      <w:r>
        <w:rPr>
          <w:rFonts w:ascii="Verdana" w:hAnsi="Verdana"/>
        </w:rPr>
        <w:t>4</w:t>
      </w:r>
      <w:r w:rsidR="00CB1C6A" w:rsidRPr="00913024">
        <w:rPr>
          <w:rFonts w:ascii="Verdana" w:hAnsi="Verdana"/>
        </w:rPr>
        <w:t>.4. Forsikringsmæssige forhold</w:t>
      </w:r>
      <w:bookmarkEnd w:id="41"/>
      <w:bookmarkEnd w:id="42"/>
      <w:bookmarkEnd w:id="43"/>
    </w:p>
    <w:p w14:paraId="176F1A3E" w14:textId="77777777" w:rsidR="00EE3FB5"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w:t>
      </w:r>
      <w:r w:rsidR="00EE3FB5">
        <w:rPr>
          <w:rFonts w:ascii="Verdana" w:hAnsi="Verdana"/>
          <w:sz w:val="20"/>
          <w:szCs w:val="20"/>
        </w:rPr>
        <w:t>er omfattet af de forsikringer der tegnes af forsikringskontoret.</w:t>
      </w:r>
    </w:p>
    <w:p w14:paraId="1C4E843B" w14:textId="77777777" w:rsidR="00EE3FB5" w:rsidRPr="00E4677E" w:rsidRDefault="00EE3FB5" w:rsidP="00A1042E">
      <w:pPr>
        <w:spacing w:after="120"/>
        <w:jc w:val="both"/>
        <w:rPr>
          <w:rFonts w:ascii="Verdana" w:hAnsi="Verdana"/>
          <w:sz w:val="20"/>
          <w:szCs w:val="20"/>
        </w:rPr>
      </w:pPr>
      <w:r>
        <w:rPr>
          <w:rFonts w:ascii="Verdana" w:hAnsi="Verdana"/>
          <w:sz w:val="20"/>
          <w:szCs w:val="20"/>
        </w:rPr>
        <w:t>Aabenraa kommune er selvforsikret på arbejdsskader.</w:t>
      </w:r>
    </w:p>
    <w:p w14:paraId="0B339EC2" w14:textId="77777777" w:rsidR="00EE3FB5" w:rsidRDefault="000C7D3C" w:rsidP="00A1042E">
      <w:pPr>
        <w:spacing w:after="120"/>
        <w:jc w:val="both"/>
        <w:rPr>
          <w:rFonts w:ascii="Verdana" w:hAnsi="Verdana"/>
          <w:sz w:val="20"/>
          <w:szCs w:val="20"/>
          <w:shd w:val="clear" w:color="auto" w:fill="FFFFFF"/>
        </w:rPr>
      </w:pPr>
      <w:r>
        <w:rPr>
          <w:rFonts w:ascii="Verdana" w:hAnsi="Verdana"/>
          <w:sz w:val="20"/>
          <w:szCs w:val="20"/>
          <w:shd w:val="clear" w:color="auto" w:fill="FFFFFF"/>
        </w:rPr>
        <w:t xml:space="preserve">Forsikringsskader </w:t>
      </w:r>
      <w:r w:rsidR="00EE3FB5">
        <w:rPr>
          <w:rFonts w:ascii="Verdana" w:hAnsi="Verdana"/>
          <w:sz w:val="20"/>
          <w:szCs w:val="20"/>
          <w:shd w:val="clear" w:color="auto" w:fill="FFFFFF"/>
        </w:rPr>
        <w:t>skal indberettes</w:t>
      </w:r>
      <w:r>
        <w:rPr>
          <w:rFonts w:ascii="Verdana" w:hAnsi="Verdana"/>
          <w:sz w:val="20"/>
          <w:szCs w:val="20"/>
          <w:shd w:val="clear" w:color="auto" w:fill="FFFFFF"/>
        </w:rPr>
        <w:t xml:space="preserve"> i systemet </w:t>
      </w:r>
      <w:proofErr w:type="spellStart"/>
      <w:r>
        <w:rPr>
          <w:rFonts w:ascii="Verdana" w:hAnsi="Verdana"/>
          <w:sz w:val="20"/>
          <w:szCs w:val="20"/>
          <w:shd w:val="clear" w:color="auto" w:fill="FFFFFF"/>
        </w:rPr>
        <w:t>Saf</w:t>
      </w:r>
      <w:r w:rsidR="005F0BA6">
        <w:rPr>
          <w:rFonts w:ascii="Verdana" w:hAnsi="Verdana"/>
          <w:sz w:val="20"/>
          <w:szCs w:val="20"/>
          <w:shd w:val="clear" w:color="auto" w:fill="FFFFFF"/>
        </w:rPr>
        <w:t>e</w:t>
      </w:r>
      <w:r>
        <w:rPr>
          <w:rFonts w:ascii="Verdana" w:hAnsi="Verdana"/>
          <w:sz w:val="20"/>
          <w:szCs w:val="20"/>
          <w:shd w:val="clear" w:color="auto" w:fill="FFFFFF"/>
        </w:rPr>
        <w:t>tynet</w:t>
      </w:r>
      <w:proofErr w:type="spellEnd"/>
      <w:r>
        <w:rPr>
          <w:rFonts w:ascii="Verdana" w:hAnsi="Verdana"/>
          <w:sz w:val="20"/>
          <w:szCs w:val="20"/>
          <w:shd w:val="clear" w:color="auto" w:fill="FFFFFF"/>
        </w:rPr>
        <w:t xml:space="preserve">. </w:t>
      </w:r>
      <w:r w:rsidR="003A263D" w:rsidRPr="008867BB">
        <w:rPr>
          <w:rFonts w:ascii="Verdana" w:hAnsi="Verdana"/>
          <w:sz w:val="20"/>
          <w:szCs w:val="20"/>
          <w:shd w:val="clear" w:color="auto" w:fill="FFFFFF"/>
        </w:rPr>
        <w:t xml:space="preserve"> </w:t>
      </w:r>
    </w:p>
    <w:p w14:paraId="565E2B5A" w14:textId="77777777" w:rsidR="00EE3FB5" w:rsidRDefault="00EE3FB5" w:rsidP="00A1042E">
      <w:pPr>
        <w:spacing w:after="120"/>
        <w:jc w:val="both"/>
        <w:rPr>
          <w:rFonts w:ascii="Verdana" w:hAnsi="Verdana"/>
          <w:sz w:val="20"/>
          <w:szCs w:val="20"/>
          <w:shd w:val="clear" w:color="auto" w:fill="FFFFFF"/>
        </w:rPr>
      </w:pPr>
      <w:r>
        <w:rPr>
          <w:rFonts w:ascii="Verdana" w:hAnsi="Verdana"/>
          <w:sz w:val="20"/>
          <w:szCs w:val="20"/>
          <w:shd w:val="clear" w:color="auto" w:fill="FFFFFF"/>
        </w:rPr>
        <w:t>Ændringer i bygningsmasse og indbo skal indberettes til forsikringskontoret.</w:t>
      </w:r>
    </w:p>
    <w:p w14:paraId="75B20258" w14:textId="77777777" w:rsidR="008867BB" w:rsidRDefault="00EE3FB5" w:rsidP="00A1042E">
      <w:pPr>
        <w:spacing w:after="120"/>
        <w:jc w:val="both"/>
        <w:rPr>
          <w:rFonts w:ascii="Verdana" w:hAnsi="Verdana"/>
          <w:sz w:val="20"/>
          <w:szCs w:val="20"/>
        </w:rPr>
      </w:pPr>
      <w:r>
        <w:rPr>
          <w:rFonts w:ascii="Verdana" w:hAnsi="Verdana"/>
          <w:sz w:val="20"/>
          <w:szCs w:val="20"/>
        </w:rPr>
        <w:lastRenderedPageBreak/>
        <w:t>R</w:t>
      </w:r>
      <w:r w:rsidR="008867BB">
        <w:rPr>
          <w:rFonts w:ascii="Verdana" w:hAnsi="Verdana"/>
          <w:sz w:val="20"/>
          <w:szCs w:val="20"/>
        </w:rPr>
        <w:t>etningslinjerne vedrørende forsikringsmæssige forhold, henvises til afsnittet ”Forsikringer” på Aabenraa Kommunes Medarbejderportal.</w:t>
      </w:r>
    </w:p>
    <w:p w14:paraId="4910E454" w14:textId="77777777" w:rsidR="009450B6" w:rsidRPr="003A263D" w:rsidRDefault="009450B6" w:rsidP="00A1042E">
      <w:pPr>
        <w:spacing w:after="120"/>
        <w:jc w:val="both"/>
        <w:rPr>
          <w:rFonts w:ascii="Verdana" w:hAnsi="Verdana"/>
          <w:sz w:val="20"/>
          <w:szCs w:val="20"/>
        </w:rPr>
      </w:pPr>
    </w:p>
    <w:p w14:paraId="281435D2" w14:textId="77777777" w:rsidR="006133B9" w:rsidRPr="00913024" w:rsidRDefault="00BB5FE2" w:rsidP="006133B9">
      <w:pPr>
        <w:pStyle w:val="Overskrift3"/>
        <w:spacing w:after="120"/>
        <w:rPr>
          <w:rFonts w:ascii="Verdana" w:hAnsi="Verdana"/>
        </w:rPr>
      </w:pPr>
      <w:bookmarkStart w:id="44" w:name="_Toc147830690"/>
      <w:r>
        <w:rPr>
          <w:rFonts w:ascii="Verdana" w:hAnsi="Verdana"/>
        </w:rPr>
        <w:t>4</w:t>
      </w:r>
      <w:r w:rsidR="006133B9">
        <w:rPr>
          <w:rFonts w:ascii="Verdana" w:hAnsi="Verdana"/>
        </w:rPr>
        <w:t>.5. Retningslin</w:t>
      </w:r>
      <w:r w:rsidR="00675DBE">
        <w:rPr>
          <w:rFonts w:ascii="Verdana" w:hAnsi="Verdana"/>
        </w:rPr>
        <w:t>j</w:t>
      </w:r>
      <w:r w:rsidR="006133B9">
        <w:rPr>
          <w:rFonts w:ascii="Verdana" w:hAnsi="Verdana"/>
        </w:rPr>
        <w:t>er for sponsorering og reklamefinansiering</w:t>
      </w:r>
      <w:bookmarkEnd w:id="44"/>
    </w:p>
    <w:p w14:paraId="2A6181D2" w14:textId="77777777" w:rsidR="006133B9" w:rsidRDefault="006133B9" w:rsidP="006133B9">
      <w:pPr>
        <w:spacing w:after="120"/>
        <w:jc w:val="both"/>
        <w:rPr>
          <w:rFonts w:ascii="Verdana" w:hAnsi="Verdana"/>
          <w:sz w:val="20"/>
          <w:szCs w:val="20"/>
        </w:rPr>
      </w:pPr>
      <w:r>
        <w:rPr>
          <w:rFonts w:ascii="Verdana" w:hAnsi="Verdana"/>
          <w:sz w:val="20"/>
          <w:szCs w:val="20"/>
        </w:rPr>
        <w:t>Man må gerne indgå aftale</w:t>
      </w:r>
      <w:r w:rsidR="00482210">
        <w:rPr>
          <w:rFonts w:ascii="Verdana" w:hAnsi="Verdana"/>
          <w:sz w:val="20"/>
          <w:szCs w:val="20"/>
        </w:rPr>
        <w:t>r</w:t>
      </w:r>
      <w:r>
        <w:rPr>
          <w:rFonts w:ascii="Verdana" w:hAnsi="Verdana"/>
          <w:sz w:val="20"/>
          <w:szCs w:val="20"/>
        </w:rPr>
        <w:t xml:space="preserve"> om sponsorering </w:t>
      </w:r>
      <w:r w:rsidR="00862EFD">
        <w:rPr>
          <w:rFonts w:ascii="Verdana" w:hAnsi="Verdana"/>
          <w:sz w:val="20"/>
          <w:szCs w:val="20"/>
        </w:rPr>
        <w:t>og reklamefinansiering. Dog er der en række re</w:t>
      </w:r>
      <w:r w:rsidR="00482210">
        <w:rPr>
          <w:rFonts w:ascii="Verdana" w:hAnsi="Verdana"/>
          <w:sz w:val="20"/>
          <w:szCs w:val="20"/>
        </w:rPr>
        <w:t>tningslin</w:t>
      </w:r>
      <w:r w:rsidR="00675DBE">
        <w:rPr>
          <w:rFonts w:ascii="Verdana" w:hAnsi="Verdana"/>
          <w:sz w:val="20"/>
          <w:szCs w:val="20"/>
        </w:rPr>
        <w:t>j</w:t>
      </w:r>
      <w:r w:rsidR="00482210">
        <w:rPr>
          <w:rFonts w:ascii="Verdana" w:hAnsi="Verdana"/>
          <w:sz w:val="20"/>
          <w:szCs w:val="20"/>
        </w:rPr>
        <w:t>er</w:t>
      </w:r>
      <w:r w:rsidR="00862EFD">
        <w:rPr>
          <w:rFonts w:ascii="Verdana" w:hAnsi="Verdana"/>
          <w:sz w:val="20"/>
          <w:szCs w:val="20"/>
        </w:rPr>
        <w:t xml:space="preserve">, der skal overholdes i forbindelse hermed. Der må f.eks. ikke indgås aftaler om reklamering for </w:t>
      </w:r>
      <w:r w:rsidR="00482210">
        <w:rPr>
          <w:rFonts w:ascii="Verdana" w:hAnsi="Verdana"/>
          <w:sz w:val="20"/>
          <w:szCs w:val="20"/>
        </w:rPr>
        <w:t xml:space="preserve">hverken </w:t>
      </w:r>
      <w:r w:rsidR="00862EFD">
        <w:rPr>
          <w:rFonts w:ascii="Verdana" w:hAnsi="Verdana"/>
          <w:sz w:val="20"/>
          <w:szCs w:val="20"/>
        </w:rPr>
        <w:t xml:space="preserve">tobaksvarer, seksuelle ydelser eller varer, politiske </w:t>
      </w:r>
      <w:r w:rsidR="00C807BF">
        <w:rPr>
          <w:rFonts w:ascii="Verdana" w:hAnsi="Verdana"/>
          <w:sz w:val="20"/>
          <w:szCs w:val="20"/>
        </w:rPr>
        <w:t>budskaber</w:t>
      </w:r>
      <w:r w:rsidR="00862EFD">
        <w:rPr>
          <w:rFonts w:ascii="Verdana" w:hAnsi="Verdana"/>
          <w:sz w:val="20"/>
          <w:szCs w:val="20"/>
        </w:rPr>
        <w:t xml:space="preserve">, arbejdsgiverorganisationer, fagforeninger </w:t>
      </w:r>
      <w:r w:rsidR="00482210">
        <w:rPr>
          <w:rFonts w:ascii="Verdana" w:hAnsi="Verdana"/>
          <w:sz w:val="20"/>
          <w:szCs w:val="20"/>
        </w:rPr>
        <w:t>eller</w:t>
      </w:r>
      <w:r w:rsidR="00862EFD">
        <w:rPr>
          <w:rFonts w:ascii="Verdana" w:hAnsi="Verdana"/>
          <w:sz w:val="20"/>
          <w:szCs w:val="20"/>
        </w:rPr>
        <w:t xml:space="preserve"> religiøse bevægelser.</w:t>
      </w:r>
    </w:p>
    <w:p w14:paraId="79BE2888" w14:textId="77777777" w:rsidR="008F14D4" w:rsidRDefault="008F14D4" w:rsidP="006133B9">
      <w:pPr>
        <w:spacing w:after="120"/>
        <w:jc w:val="both"/>
        <w:rPr>
          <w:rFonts w:ascii="Verdana" w:hAnsi="Verdana"/>
          <w:sz w:val="20"/>
          <w:szCs w:val="20"/>
        </w:rPr>
      </w:pPr>
      <w:r>
        <w:rPr>
          <w:rFonts w:ascii="Verdana" w:hAnsi="Verdana"/>
          <w:sz w:val="20"/>
          <w:szCs w:val="20"/>
        </w:rPr>
        <w:t>For en mere detaljeret beskrivelse af retningslin</w:t>
      </w:r>
      <w:r w:rsidR="00675DBE">
        <w:rPr>
          <w:rFonts w:ascii="Verdana" w:hAnsi="Verdana"/>
          <w:sz w:val="20"/>
          <w:szCs w:val="20"/>
        </w:rPr>
        <w:t>j</w:t>
      </w:r>
      <w:r>
        <w:rPr>
          <w:rFonts w:ascii="Verdana" w:hAnsi="Verdana"/>
          <w:sz w:val="20"/>
          <w:szCs w:val="20"/>
        </w:rPr>
        <w:t xml:space="preserve">erne for sponsorering og reklamefinansiering, henvises til </w:t>
      </w:r>
      <w:r w:rsidR="00C16048">
        <w:rPr>
          <w:rFonts w:ascii="Verdana" w:hAnsi="Verdana"/>
          <w:sz w:val="20"/>
          <w:szCs w:val="20"/>
        </w:rPr>
        <w:t>”B</w:t>
      </w:r>
      <w:r w:rsidR="00C807BF">
        <w:rPr>
          <w:rFonts w:ascii="Verdana" w:hAnsi="Verdana"/>
          <w:sz w:val="20"/>
          <w:szCs w:val="20"/>
        </w:rPr>
        <w:t>ilag</w:t>
      </w:r>
      <w:r>
        <w:rPr>
          <w:rFonts w:ascii="Verdana" w:hAnsi="Verdana"/>
          <w:sz w:val="20"/>
          <w:szCs w:val="20"/>
        </w:rPr>
        <w:t xml:space="preserve"> </w:t>
      </w:r>
      <w:r w:rsidR="00C16048">
        <w:rPr>
          <w:rFonts w:ascii="Verdana" w:hAnsi="Verdana"/>
          <w:sz w:val="20"/>
          <w:szCs w:val="20"/>
        </w:rPr>
        <w:t>2.3.1 Sponsorering og reklamefinansiering”</w:t>
      </w:r>
      <w:r w:rsidR="005F4727">
        <w:rPr>
          <w:rFonts w:ascii="Verdana" w:hAnsi="Verdana"/>
          <w:sz w:val="20"/>
          <w:szCs w:val="20"/>
        </w:rPr>
        <w:t xml:space="preserve"> i Aabenraa Kommunes Kasse- og Regnskabsregulativ</w:t>
      </w:r>
      <w:r>
        <w:rPr>
          <w:rFonts w:ascii="Verdana" w:hAnsi="Verdana"/>
          <w:sz w:val="20"/>
          <w:szCs w:val="20"/>
        </w:rPr>
        <w:t>.</w:t>
      </w:r>
    </w:p>
    <w:p w14:paraId="0F25E20B" w14:textId="77777777" w:rsidR="006133B9" w:rsidRPr="00E4677E" w:rsidRDefault="006133B9" w:rsidP="006133B9">
      <w:pPr>
        <w:spacing w:after="120"/>
        <w:jc w:val="both"/>
        <w:rPr>
          <w:rFonts w:ascii="Verdana" w:hAnsi="Verdana"/>
          <w:sz w:val="20"/>
          <w:szCs w:val="20"/>
        </w:rPr>
      </w:pPr>
    </w:p>
    <w:p w14:paraId="3B5D848E" w14:textId="77777777" w:rsidR="00CB1C6A" w:rsidRPr="00EA7277" w:rsidRDefault="00BB5FE2" w:rsidP="00EA7277">
      <w:pPr>
        <w:pStyle w:val="Overskrift2"/>
        <w:rPr>
          <w:rFonts w:ascii="Verdana" w:hAnsi="Verdana"/>
        </w:rPr>
      </w:pPr>
      <w:bookmarkStart w:id="45" w:name="_Toc156704984"/>
      <w:bookmarkStart w:id="46" w:name="_Toc225657131"/>
      <w:bookmarkStart w:id="47" w:name="_Toc147830691"/>
      <w:r w:rsidRPr="00EA7277">
        <w:rPr>
          <w:rFonts w:ascii="Verdana" w:hAnsi="Verdana"/>
        </w:rPr>
        <w:t>5</w:t>
      </w:r>
      <w:r w:rsidR="00CB1C6A" w:rsidRPr="00EA7277">
        <w:rPr>
          <w:rFonts w:ascii="Verdana" w:hAnsi="Verdana"/>
        </w:rPr>
        <w:t>. Løn</w:t>
      </w:r>
      <w:bookmarkEnd w:id="45"/>
      <w:bookmarkEnd w:id="46"/>
      <w:r w:rsidR="00114A97" w:rsidRPr="00EA7277">
        <w:rPr>
          <w:rFonts w:ascii="Verdana" w:hAnsi="Verdana"/>
        </w:rPr>
        <w:t xml:space="preserve"> og personaleforhold</w:t>
      </w:r>
      <w:bookmarkEnd w:id="47"/>
    </w:p>
    <w:p w14:paraId="0DB31D25"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Aftalestyrede enheder har ansvaret for at overholde budgettet inkl. lønomkostningerne. </w:t>
      </w:r>
    </w:p>
    <w:p w14:paraId="2B71DAF3" w14:textId="77777777" w:rsidR="00005319" w:rsidRDefault="00005319" w:rsidP="00811BF9">
      <w:bookmarkStart w:id="48" w:name="_Toc156704985"/>
      <w:bookmarkStart w:id="49" w:name="_Toc225657132"/>
    </w:p>
    <w:p w14:paraId="49E97332" w14:textId="77777777" w:rsidR="00CB1C6A" w:rsidRPr="00913024" w:rsidRDefault="00BB5FE2" w:rsidP="00A1042E">
      <w:pPr>
        <w:pStyle w:val="Overskrift3"/>
        <w:spacing w:after="120"/>
        <w:rPr>
          <w:rFonts w:ascii="Verdana" w:hAnsi="Verdana"/>
        </w:rPr>
      </w:pPr>
      <w:bookmarkStart w:id="50" w:name="_Toc147830692"/>
      <w:r>
        <w:rPr>
          <w:rFonts w:ascii="Verdana" w:hAnsi="Verdana"/>
        </w:rPr>
        <w:t>5</w:t>
      </w:r>
      <w:r w:rsidR="00CB1C6A" w:rsidRPr="00913024">
        <w:rPr>
          <w:rFonts w:ascii="Verdana" w:hAnsi="Verdana"/>
        </w:rPr>
        <w:t>.1 Direkte løn</w:t>
      </w:r>
      <w:bookmarkEnd w:id="48"/>
      <w:bookmarkEnd w:id="49"/>
      <w:bookmarkEnd w:id="50"/>
    </w:p>
    <w:p w14:paraId="1BF513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Lønsummen omfatter alle løndele, </w:t>
      </w:r>
      <w:proofErr w:type="gramStart"/>
      <w:r w:rsidRPr="00E4677E">
        <w:rPr>
          <w:rFonts w:ascii="Verdana" w:hAnsi="Verdana"/>
          <w:sz w:val="20"/>
          <w:szCs w:val="20"/>
        </w:rPr>
        <w:t>eksempelvis</w:t>
      </w:r>
      <w:proofErr w:type="gramEnd"/>
      <w:r w:rsidRPr="00E4677E">
        <w:rPr>
          <w:rFonts w:ascii="Verdana" w:hAnsi="Verdana"/>
          <w:sz w:val="20"/>
          <w:szCs w:val="20"/>
        </w:rPr>
        <w:t xml:space="preserve"> grundløn, funktionsløn, kvalifikationsløn, resultatløn, tillæg, særydelser, overenskomstmæssige pensionsbidrag, arbejdsgiverudgifter, ferie, 6. ferieuge og omsorgsdage</w:t>
      </w:r>
      <w:r w:rsidR="00EC134C">
        <w:rPr>
          <w:rFonts w:ascii="Verdana" w:hAnsi="Verdana"/>
          <w:sz w:val="20"/>
          <w:szCs w:val="20"/>
        </w:rPr>
        <w:t>,</w:t>
      </w:r>
      <w:r w:rsidR="00ED5743">
        <w:rPr>
          <w:rFonts w:ascii="Verdana" w:hAnsi="Verdana"/>
          <w:sz w:val="20"/>
          <w:szCs w:val="20"/>
        </w:rPr>
        <w:t xml:space="preserve"> seniordage,</w:t>
      </w:r>
      <w:r w:rsidR="00EC134C">
        <w:rPr>
          <w:rFonts w:ascii="Verdana" w:hAnsi="Verdana"/>
          <w:sz w:val="20"/>
          <w:szCs w:val="20"/>
        </w:rPr>
        <w:t xml:space="preserve"> fratrædelsesgodtgørelser</w:t>
      </w:r>
      <w:r w:rsidRPr="00E4677E">
        <w:rPr>
          <w:rFonts w:ascii="Verdana" w:hAnsi="Verdana"/>
          <w:sz w:val="20"/>
          <w:szCs w:val="20"/>
        </w:rPr>
        <w:t xml:space="preserve"> m.v.</w:t>
      </w:r>
    </w:p>
    <w:p w14:paraId="23FE4EB2" w14:textId="77777777" w:rsidR="00CB1C6A" w:rsidRPr="00E4677E" w:rsidRDefault="00CB1C6A" w:rsidP="00A1042E">
      <w:pPr>
        <w:spacing w:after="120"/>
        <w:jc w:val="both"/>
        <w:rPr>
          <w:rFonts w:ascii="Verdana" w:hAnsi="Verdana"/>
          <w:sz w:val="20"/>
          <w:szCs w:val="20"/>
        </w:rPr>
      </w:pPr>
    </w:p>
    <w:p w14:paraId="6E1DC247" w14:textId="77777777" w:rsidR="00CB1C6A" w:rsidRPr="00913024" w:rsidRDefault="00BB5FE2" w:rsidP="00A1042E">
      <w:pPr>
        <w:pStyle w:val="Overskrift3"/>
        <w:spacing w:after="120"/>
        <w:rPr>
          <w:rFonts w:ascii="Verdana" w:hAnsi="Verdana"/>
        </w:rPr>
      </w:pPr>
      <w:bookmarkStart w:id="51" w:name="_Toc156704986"/>
      <w:bookmarkStart w:id="52" w:name="_Toc225657133"/>
      <w:bookmarkStart w:id="53" w:name="_Toc147830693"/>
      <w:r>
        <w:rPr>
          <w:rFonts w:ascii="Verdana" w:hAnsi="Verdana"/>
        </w:rPr>
        <w:t>5</w:t>
      </w:r>
      <w:r w:rsidR="00CB1C6A" w:rsidRPr="00913024">
        <w:rPr>
          <w:rFonts w:ascii="Verdana" w:hAnsi="Verdana"/>
        </w:rPr>
        <w:t>.2 Lokal løndannelse</w:t>
      </w:r>
      <w:bookmarkEnd w:id="51"/>
      <w:bookmarkEnd w:id="52"/>
      <w:bookmarkEnd w:id="53"/>
    </w:p>
    <w:p w14:paraId="06B2FFCE"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Midler til lokal løndannelse til </w:t>
      </w:r>
      <w:r w:rsidR="00BA7D71">
        <w:rPr>
          <w:rFonts w:ascii="Verdana" w:hAnsi="Verdana"/>
          <w:sz w:val="20"/>
          <w:szCs w:val="20"/>
        </w:rPr>
        <w:t xml:space="preserve">både ledere og </w:t>
      </w:r>
      <w:r w:rsidRPr="00E4677E">
        <w:rPr>
          <w:rFonts w:ascii="Verdana" w:hAnsi="Verdana"/>
          <w:sz w:val="20"/>
          <w:szCs w:val="20"/>
        </w:rPr>
        <w:t>medarbejdere er en del af fremskrivningen og indgår i lønsummen</w:t>
      </w:r>
      <w:r w:rsidR="00C00D47">
        <w:rPr>
          <w:rFonts w:ascii="Verdana" w:hAnsi="Verdana"/>
          <w:sz w:val="20"/>
          <w:szCs w:val="20"/>
        </w:rPr>
        <w:t xml:space="preserve"> (på det enkelte aftaleområde)</w:t>
      </w:r>
      <w:r w:rsidRPr="00E4677E">
        <w:rPr>
          <w:rFonts w:ascii="Verdana" w:hAnsi="Verdana"/>
          <w:sz w:val="20"/>
          <w:szCs w:val="20"/>
        </w:rPr>
        <w:t>.</w:t>
      </w:r>
    </w:p>
    <w:p w14:paraId="1C0C256E"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 </w:t>
      </w:r>
      <w:r w:rsidR="00EC134C">
        <w:rPr>
          <w:rFonts w:ascii="Verdana" w:hAnsi="Verdana"/>
          <w:sz w:val="20"/>
          <w:szCs w:val="20"/>
        </w:rPr>
        <w:t xml:space="preserve">kommunale </w:t>
      </w:r>
      <w:r w:rsidRPr="00E4677E">
        <w:rPr>
          <w:rFonts w:ascii="Verdana" w:hAnsi="Verdana"/>
          <w:sz w:val="20"/>
          <w:szCs w:val="20"/>
        </w:rPr>
        <w:t>aftalestyrede enheder har forhandlingsretten, det vil sige, at lederen i overensstemmelse med kompetenceplanen har ansvaret for forhandling af lokal løndannelse. Indgåede aftaler skal være i overensstemmelse med gældende lønpolitik og overenskomst</w:t>
      </w:r>
      <w:r w:rsidR="00EC134C">
        <w:rPr>
          <w:rFonts w:ascii="Verdana" w:hAnsi="Verdana"/>
          <w:sz w:val="20"/>
          <w:szCs w:val="20"/>
        </w:rPr>
        <w:t xml:space="preserve"> samt forhåndsaftaler</w:t>
      </w:r>
      <w:r w:rsidRPr="00E4677E">
        <w:rPr>
          <w:rFonts w:ascii="Verdana" w:hAnsi="Verdana"/>
          <w:sz w:val="20"/>
          <w:szCs w:val="20"/>
        </w:rPr>
        <w:t>.</w:t>
      </w:r>
    </w:p>
    <w:p w14:paraId="1904AB27" w14:textId="77777777" w:rsidR="00EC134C" w:rsidRPr="00E4677E" w:rsidRDefault="00EC134C" w:rsidP="00A1042E">
      <w:pPr>
        <w:spacing w:after="120"/>
        <w:jc w:val="both"/>
        <w:rPr>
          <w:rFonts w:ascii="Verdana" w:hAnsi="Verdana"/>
          <w:sz w:val="20"/>
          <w:szCs w:val="20"/>
        </w:rPr>
      </w:pPr>
      <w:r>
        <w:rPr>
          <w:rFonts w:ascii="Verdana" w:hAnsi="Verdana"/>
          <w:sz w:val="20"/>
          <w:szCs w:val="20"/>
        </w:rPr>
        <w:t>For selvejende aftalestyrede enheder er det bestyrelsen</w:t>
      </w:r>
      <w:r w:rsidR="0055796C">
        <w:rPr>
          <w:rFonts w:ascii="Verdana" w:hAnsi="Verdana"/>
          <w:sz w:val="20"/>
          <w:szCs w:val="20"/>
        </w:rPr>
        <w:t>,</w:t>
      </w:r>
      <w:r>
        <w:rPr>
          <w:rFonts w:ascii="Verdana" w:hAnsi="Verdana"/>
          <w:sz w:val="20"/>
          <w:szCs w:val="20"/>
        </w:rPr>
        <w:t xml:space="preserve"> der fastlægger forhandlingsretten. </w:t>
      </w:r>
    </w:p>
    <w:p w14:paraId="6326C7DD"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Lokal løndannelse for </w:t>
      </w:r>
      <w:r w:rsidR="005E1E0D">
        <w:rPr>
          <w:rFonts w:ascii="Verdana" w:hAnsi="Verdana"/>
          <w:sz w:val="20"/>
          <w:szCs w:val="20"/>
        </w:rPr>
        <w:t xml:space="preserve">kommunale </w:t>
      </w:r>
      <w:r w:rsidRPr="00E4677E">
        <w:rPr>
          <w:rFonts w:ascii="Verdana" w:hAnsi="Verdana"/>
          <w:sz w:val="20"/>
          <w:szCs w:val="20"/>
        </w:rPr>
        <w:t>aftalestyrede enheders ledere forhandles af forvaltningen.</w:t>
      </w:r>
    </w:p>
    <w:p w14:paraId="61CE5B2D" w14:textId="77777777" w:rsidR="00EE3FB5" w:rsidRDefault="00EE3FB5" w:rsidP="00263601">
      <w:pPr>
        <w:spacing w:after="120"/>
        <w:jc w:val="both"/>
        <w:rPr>
          <w:rFonts w:ascii="Verdana" w:hAnsi="Verdana"/>
          <w:sz w:val="20"/>
          <w:szCs w:val="20"/>
        </w:rPr>
      </w:pPr>
      <w:r>
        <w:rPr>
          <w:rFonts w:ascii="Verdana" w:hAnsi="Verdana"/>
          <w:sz w:val="20"/>
          <w:szCs w:val="20"/>
        </w:rPr>
        <w:t>Resultater af lønforhandlingerne skal holdes inden</w:t>
      </w:r>
      <w:r w:rsidR="005F0BA6">
        <w:rPr>
          <w:rFonts w:ascii="Verdana" w:hAnsi="Verdana"/>
          <w:sz w:val="20"/>
          <w:szCs w:val="20"/>
        </w:rPr>
        <w:t xml:space="preserve"> </w:t>
      </w:r>
      <w:r>
        <w:rPr>
          <w:rFonts w:ascii="Verdana" w:hAnsi="Verdana"/>
          <w:sz w:val="20"/>
          <w:szCs w:val="20"/>
        </w:rPr>
        <w:t>for det udmeldte budgetramme.</w:t>
      </w:r>
      <w:bookmarkStart w:id="54" w:name="_Toc225657134"/>
    </w:p>
    <w:p w14:paraId="448CAAC9" w14:textId="77777777" w:rsidR="00263601" w:rsidRPr="00263601" w:rsidRDefault="00263601" w:rsidP="00263601">
      <w:pPr>
        <w:spacing w:after="120"/>
        <w:jc w:val="both"/>
        <w:rPr>
          <w:rFonts w:ascii="Verdana" w:hAnsi="Verdana"/>
          <w:sz w:val="20"/>
          <w:szCs w:val="20"/>
        </w:rPr>
      </w:pPr>
    </w:p>
    <w:p w14:paraId="6380A7E6" w14:textId="77777777" w:rsidR="00CB1C6A" w:rsidRPr="00913024" w:rsidRDefault="00BB5FE2" w:rsidP="00A1042E">
      <w:pPr>
        <w:pStyle w:val="Overskrift3"/>
        <w:spacing w:after="120"/>
        <w:rPr>
          <w:rFonts w:ascii="Verdana" w:hAnsi="Verdana"/>
        </w:rPr>
      </w:pPr>
      <w:bookmarkStart w:id="55" w:name="_Toc147830694"/>
      <w:r>
        <w:rPr>
          <w:rFonts w:ascii="Verdana" w:hAnsi="Verdana"/>
        </w:rPr>
        <w:t>5</w:t>
      </w:r>
      <w:r w:rsidR="00CB1C6A" w:rsidRPr="00913024">
        <w:rPr>
          <w:rFonts w:ascii="Verdana" w:hAnsi="Verdana"/>
        </w:rPr>
        <w:t>.3 Kompensation for MED arbejde</w:t>
      </w:r>
      <w:bookmarkEnd w:id="54"/>
      <w:bookmarkEnd w:id="55"/>
    </w:p>
    <w:p w14:paraId="59B61C50"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kompenseres i henhold til regler for </w:t>
      </w:r>
      <w:proofErr w:type="spellStart"/>
      <w:r w:rsidRPr="00E4677E">
        <w:rPr>
          <w:rFonts w:ascii="Verdana" w:hAnsi="Verdana"/>
          <w:sz w:val="20"/>
          <w:szCs w:val="20"/>
        </w:rPr>
        <w:t>MED-arbejde</w:t>
      </w:r>
      <w:proofErr w:type="spellEnd"/>
      <w:r w:rsidR="00D75F3E">
        <w:rPr>
          <w:rFonts w:ascii="Verdana" w:hAnsi="Verdana"/>
          <w:sz w:val="20"/>
          <w:szCs w:val="20"/>
        </w:rPr>
        <w:t xml:space="preserve"> i sektorudvalg og HMU</w:t>
      </w:r>
      <w:r w:rsidRPr="00E4677E">
        <w:rPr>
          <w:rFonts w:ascii="Verdana" w:hAnsi="Verdana"/>
          <w:sz w:val="20"/>
          <w:szCs w:val="20"/>
        </w:rPr>
        <w:t>.</w:t>
      </w:r>
    </w:p>
    <w:p w14:paraId="3A690945" w14:textId="77777777" w:rsidR="00CB1C6A" w:rsidRPr="00E4677E" w:rsidRDefault="00CB1C6A" w:rsidP="00A1042E">
      <w:pPr>
        <w:spacing w:after="120"/>
        <w:jc w:val="both"/>
        <w:rPr>
          <w:rFonts w:ascii="Verdana" w:hAnsi="Verdana"/>
          <w:sz w:val="20"/>
          <w:szCs w:val="20"/>
        </w:rPr>
      </w:pPr>
    </w:p>
    <w:p w14:paraId="6A957E98" w14:textId="77777777" w:rsidR="00CB1C6A" w:rsidRPr="00913024" w:rsidRDefault="00BB5FE2" w:rsidP="00A1042E">
      <w:pPr>
        <w:pStyle w:val="Overskrift3"/>
        <w:spacing w:after="120"/>
        <w:rPr>
          <w:rFonts w:ascii="Verdana" w:hAnsi="Verdana"/>
        </w:rPr>
      </w:pPr>
      <w:bookmarkStart w:id="56" w:name="_Toc156704988"/>
      <w:bookmarkStart w:id="57" w:name="_Toc225657135"/>
      <w:bookmarkStart w:id="58" w:name="_Toc147830695"/>
      <w:r>
        <w:rPr>
          <w:rFonts w:ascii="Verdana" w:hAnsi="Verdana"/>
        </w:rPr>
        <w:lastRenderedPageBreak/>
        <w:t>5</w:t>
      </w:r>
      <w:r w:rsidR="00CB1C6A" w:rsidRPr="00913024">
        <w:rPr>
          <w:rFonts w:ascii="Verdana" w:hAnsi="Verdana"/>
        </w:rPr>
        <w:t xml:space="preserve">.4 </w:t>
      </w:r>
      <w:r w:rsidR="00C00D47">
        <w:rPr>
          <w:rFonts w:ascii="Verdana" w:hAnsi="Verdana"/>
        </w:rPr>
        <w:t>Kompensation i forbindelse med b</w:t>
      </w:r>
      <w:r w:rsidR="00CB1C6A" w:rsidRPr="00913024">
        <w:rPr>
          <w:rFonts w:ascii="Verdana" w:hAnsi="Verdana"/>
        </w:rPr>
        <w:t>arsel og adoption</w:t>
      </w:r>
      <w:bookmarkEnd w:id="56"/>
      <w:bookmarkEnd w:id="57"/>
      <w:bookmarkEnd w:id="58"/>
    </w:p>
    <w:p w14:paraId="042687F5" w14:textId="77777777" w:rsidR="00CB1C6A" w:rsidRDefault="00CB1C6A" w:rsidP="00A1042E">
      <w:pPr>
        <w:spacing w:after="120"/>
        <w:jc w:val="both"/>
        <w:rPr>
          <w:rFonts w:ascii="Verdana" w:hAnsi="Verdana"/>
          <w:sz w:val="20"/>
          <w:szCs w:val="20"/>
        </w:rPr>
      </w:pPr>
      <w:r w:rsidRPr="00E4677E">
        <w:rPr>
          <w:rFonts w:ascii="Verdana" w:hAnsi="Verdana"/>
          <w:sz w:val="20"/>
          <w:szCs w:val="20"/>
        </w:rPr>
        <w:t xml:space="preserve">Den aftalestyrede enhed kompenseres </w:t>
      </w:r>
      <w:r w:rsidR="002308BF">
        <w:rPr>
          <w:rFonts w:ascii="Verdana" w:hAnsi="Verdana"/>
          <w:sz w:val="20"/>
          <w:szCs w:val="20"/>
        </w:rPr>
        <w:t xml:space="preserve">(fra og med 1. januar 2020) </w:t>
      </w:r>
      <w:r w:rsidR="00C00D47">
        <w:rPr>
          <w:rFonts w:ascii="Verdana" w:hAnsi="Verdana"/>
          <w:sz w:val="20"/>
          <w:szCs w:val="20"/>
        </w:rPr>
        <w:t xml:space="preserve">med </w:t>
      </w:r>
      <w:r w:rsidR="005D5D70">
        <w:rPr>
          <w:rFonts w:ascii="Verdana" w:hAnsi="Verdana"/>
          <w:sz w:val="20"/>
          <w:szCs w:val="20"/>
        </w:rPr>
        <w:t>100</w:t>
      </w:r>
      <w:r w:rsidRPr="00E4677E">
        <w:rPr>
          <w:rFonts w:ascii="Verdana" w:hAnsi="Verdana"/>
          <w:sz w:val="20"/>
          <w:szCs w:val="20"/>
        </w:rPr>
        <w:t xml:space="preserve"> % </w:t>
      </w:r>
      <w:r w:rsidR="00C00D47">
        <w:rPr>
          <w:rFonts w:ascii="Verdana" w:hAnsi="Verdana"/>
          <w:sz w:val="20"/>
          <w:szCs w:val="20"/>
        </w:rPr>
        <w:t xml:space="preserve">af lønudgiften </w:t>
      </w:r>
      <w:r w:rsidR="00A83D24">
        <w:rPr>
          <w:rFonts w:ascii="Verdana" w:hAnsi="Verdana"/>
          <w:sz w:val="20"/>
          <w:szCs w:val="20"/>
        </w:rPr>
        <w:t>inkl.</w:t>
      </w:r>
      <w:r w:rsidR="00C00D47">
        <w:rPr>
          <w:rFonts w:ascii="Verdana" w:hAnsi="Verdana"/>
          <w:sz w:val="20"/>
          <w:szCs w:val="20"/>
        </w:rPr>
        <w:t xml:space="preserve"> pensionsbidrag i den løngivende perio</w:t>
      </w:r>
      <w:r w:rsidR="00EE3FB5">
        <w:rPr>
          <w:rFonts w:ascii="Verdana" w:hAnsi="Verdana"/>
          <w:sz w:val="20"/>
          <w:szCs w:val="20"/>
        </w:rPr>
        <w:t xml:space="preserve">de minus dagpengerefusionen. </w:t>
      </w:r>
      <w:r w:rsidRPr="00E4677E">
        <w:rPr>
          <w:rFonts w:ascii="Verdana" w:hAnsi="Verdana"/>
          <w:sz w:val="20"/>
          <w:szCs w:val="20"/>
        </w:rPr>
        <w:t xml:space="preserve"> </w:t>
      </w:r>
      <w:r w:rsidR="00EE3FB5">
        <w:rPr>
          <w:rFonts w:ascii="Verdana" w:hAnsi="Verdana"/>
          <w:sz w:val="20"/>
          <w:szCs w:val="20"/>
        </w:rPr>
        <w:br/>
      </w:r>
      <w:r w:rsidRPr="00E4677E">
        <w:rPr>
          <w:rFonts w:ascii="Verdana" w:hAnsi="Verdana"/>
          <w:sz w:val="20"/>
          <w:szCs w:val="20"/>
        </w:rPr>
        <w:t xml:space="preserve">Den centrale pulje er finansieret af de aftalestyrede enheders budgetter. </w:t>
      </w:r>
      <w:r w:rsidR="00416EDF">
        <w:rPr>
          <w:rFonts w:ascii="Verdana" w:hAnsi="Verdana"/>
          <w:sz w:val="20"/>
          <w:szCs w:val="20"/>
        </w:rPr>
        <w:t>Puljens mer</w:t>
      </w:r>
      <w:r w:rsidR="00121C96">
        <w:rPr>
          <w:rFonts w:ascii="Verdana" w:hAnsi="Verdana"/>
          <w:sz w:val="20"/>
          <w:szCs w:val="20"/>
        </w:rPr>
        <w:t>- eller mindre</w:t>
      </w:r>
      <w:r w:rsidR="00675DBE">
        <w:rPr>
          <w:rFonts w:ascii="Verdana" w:hAnsi="Verdana"/>
          <w:sz w:val="20"/>
          <w:szCs w:val="20"/>
        </w:rPr>
        <w:t xml:space="preserve"> </w:t>
      </w:r>
      <w:r w:rsidR="00416EDF">
        <w:rPr>
          <w:rFonts w:ascii="Verdana" w:hAnsi="Verdana"/>
          <w:sz w:val="20"/>
          <w:szCs w:val="20"/>
        </w:rPr>
        <w:t>forbrug</w:t>
      </w:r>
      <w:r w:rsidR="00121C96">
        <w:rPr>
          <w:rFonts w:ascii="Verdana" w:hAnsi="Verdana"/>
          <w:sz w:val="20"/>
          <w:szCs w:val="20"/>
        </w:rPr>
        <w:t xml:space="preserve"> </w:t>
      </w:r>
      <w:r w:rsidRPr="00E4677E">
        <w:rPr>
          <w:rFonts w:ascii="Verdana" w:hAnsi="Verdana"/>
          <w:sz w:val="20"/>
          <w:szCs w:val="20"/>
        </w:rPr>
        <w:t>reguleres i forbindelse med</w:t>
      </w:r>
      <w:r w:rsidR="00675DBE">
        <w:rPr>
          <w:rFonts w:ascii="Verdana" w:hAnsi="Verdana"/>
          <w:sz w:val="20"/>
          <w:szCs w:val="20"/>
        </w:rPr>
        <w:t xml:space="preserve"> </w:t>
      </w:r>
      <w:r w:rsidR="003A0321">
        <w:rPr>
          <w:rFonts w:ascii="Verdana" w:hAnsi="Verdana"/>
          <w:sz w:val="20"/>
          <w:szCs w:val="20"/>
        </w:rPr>
        <w:t>basisbudgettet</w:t>
      </w:r>
      <w:r w:rsidRPr="00E4677E">
        <w:rPr>
          <w:rFonts w:ascii="Verdana" w:hAnsi="Verdana"/>
          <w:sz w:val="20"/>
          <w:szCs w:val="20"/>
        </w:rPr>
        <w:t>.</w:t>
      </w:r>
    </w:p>
    <w:p w14:paraId="553A6359" w14:textId="77777777" w:rsidR="00121C96" w:rsidRDefault="00121C96" w:rsidP="00A1042E">
      <w:pPr>
        <w:spacing w:after="120"/>
        <w:jc w:val="both"/>
        <w:rPr>
          <w:rFonts w:ascii="Verdana" w:hAnsi="Verdana"/>
          <w:sz w:val="20"/>
          <w:szCs w:val="20"/>
        </w:rPr>
      </w:pPr>
      <w:r>
        <w:rPr>
          <w:rFonts w:ascii="Verdana" w:hAnsi="Verdana"/>
          <w:sz w:val="20"/>
          <w:szCs w:val="20"/>
        </w:rPr>
        <w:t xml:space="preserve">Der kompenseres ikke </w:t>
      </w:r>
      <w:r w:rsidR="00EE3FB5">
        <w:rPr>
          <w:rFonts w:ascii="Verdana" w:hAnsi="Verdana"/>
          <w:sz w:val="20"/>
          <w:szCs w:val="20"/>
        </w:rPr>
        <w:t>for</w:t>
      </w:r>
      <w:r>
        <w:rPr>
          <w:rFonts w:ascii="Verdana" w:hAnsi="Verdana"/>
          <w:sz w:val="20"/>
          <w:szCs w:val="20"/>
        </w:rPr>
        <w:t xml:space="preserve"> ferieoptjening.</w:t>
      </w:r>
    </w:p>
    <w:p w14:paraId="3C0220A7" w14:textId="77777777" w:rsidR="005D5D70" w:rsidRPr="00753CD5" w:rsidRDefault="005D5D70" w:rsidP="00A1042E">
      <w:pPr>
        <w:spacing w:after="120"/>
        <w:jc w:val="both"/>
        <w:rPr>
          <w:rFonts w:ascii="Verdana" w:hAnsi="Verdana"/>
          <w:i/>
          <w:sz w:val="20"/>
          <w:szCs w:val="20"/>
        </w:rPr>
      </w:pPr>
      <w:r w:rsidRPr="00131B8C">
        <w:rPr>
          <w:rFonts w:ascii="Verdana" w:hAnsi="Verdana"/>
          <w:i/>
          <w:sz w:val="20"/>
          <w:szCs w:val="20"/>
        </w:rPr>
        <w:t>Inden udgangen af 2021 tages der stilling til, om kompensationsgraden skal bibeholdes uændret.</w:t>
      </w:r>
    </w:p>
    <w:p w14:paraId="38AB7FE9" w14:textId="77777777" w:rsidR="005D5D70" w:rsidRPr="00E4677E" w:rsidRDefault="005D5D70" w:rsidP="00A1042E">
      <w:pPr>
        <w:spacing w:after="120"/>
        <w:jc w:val="both"/>
        <w:rPr>
          <w:rFonts w:ascii="Verdana" w:hAnsi="Verdana"/>
          <w:sz w:val="20"/>
          <w:szCs w:val="20"/>
        </w:rPr>
      </w:pPr>
    </w:p>
    <w:p w14:paraId="2656CDEF" w14:textId="77777777" w:rsidR="00CB1C6A" w:rsidRPr="00913024" w:rsidRDefault="00BB5FE2" w:rsidP="00A1042E">
      <w:pPr>
        <w:pStyle w:val="Overskrift3"/>
        <w:spacing w:after="120"/>
        <w:rPr>
          <w:rFonts w:ascii="Verdana" w:hAnsi="Verdana"/>
        </w:rPr>
      </w:pPr>
      <w:bookmarkStart w:id="59" w:name="_Toc156704989"/>
      <w:bookmarkStart w:id="60" w:name="_Toc225657136"/>
      <w:bookmarkStart w:id="61" w:name="_Toc147830696"/>
      <w:r>
        <w:rPr>
          <w:rFonts w:ascii="Verdana" w:hAnsi="Verdana"/>
        </w:rPr>
        <w:t>5</w:t>
      </w:r>
      <w:r w:rsidR="00CB1C6A" w:rsidRPr="00913024">
        <w:rPr>
          <w:rFonts w:ascii="Verdana" w:hAnsi="Verdana"/>
        </w:rPr>
        <w:t>.5 Sygdom</w:t>
      </w:r>
      <w:bookmarkEnd w:id="59"/>
      <w:bookmarkEnd w:id="60"/>
      <w:bookmarkEnd w:id="61"/>
    </w:p>
    <w:p w14:paraId="6B271DD1" w14:textId="77777777" w:rsidR="00CB1C6A" w:rsidRDefault="00CB1C6A" w:rsidP="00A1042E">
      <w:pPr>
        <w:spacing w:after="120"/>
        <w:jc w:val="both"/>
        <w:rPr>
          <w:rFonts w:ascii="Verdana" w:hAnsi="Verdana"/>
          <w:sz w:val="20"/>
          <w:szCs w:val="20"/>
        </w:rPr>
      </w:pPr>
      <w:r w:rsidRPr="00E4677E">
        <w:rPr>
          <w:rFonts w:ascii="Verdana" w:hAnsi="Verdana"/>
          <w:sz w:val="20"/>
          <w:szCs w:val="20"/>
        </w:rPr>
        <w:t>Den aftalestyrede enhed bærer udgifterne ved sygdom, og dagpengerefusioner tilfalder derfor den aftalestyrede enhed.</w:t>
      </w:r>
    </w:p>
    <w:p w14:paraId="56AFCC84" w14:textId="77777777" w:rsidR="00E32096" w:rsidRPr="00E4677E" w:rsidRDefault="00E32096" w:rsidP="00A1042E">
      <w:pPr>
        <w:spacing w:after="120"/>
        <w:jc w:val="both"/>
        <w:rPr>
          <w:rFonts w:ascii="Verdana" w:hAnsi="Verdana"/>
          <w:sz w:val="20"/>
          <w:szCs w:val="20"/>
        </w:rPr>
      </w:pPr>
      <w:r>
        <w:rPr>
          <w:rFonts w:ascii="Verdana" w:hAnsi="Verdana"/>
          <w:sz w:val="20"/>
          <w:szCs w:val="20"/>
        </w:rPr>
        <w:t>Dagpengerefusion vedrørende graviditetsbetinget sygdom tilfalder barselspuljen og ikke den aftalestyrede enhed.</w:t>
      </w:r>
    </w:p>
    <w:p w14:paraId="3145CBE1" w14:textId="77777777" w:rsidR="00CB1C6A" w:rsidRPr="00E4677E" w:rsidRDefault="00CB1C6A" w:rsidP="00A1042E">
      <w:pPr>
        <w:spacing w:after="120"/>
        <w:jc w:val="both"/>
        <w:rPr>
          <w:rFonts w:ascii="Verdana" w:hAnsi="Verdana"/>
          <w:sz w:val="20"/>
          <w:szCs w:val="20"/>
        </w:rPr>
      </w:pPr>
    </w:p>
    <w:p w14:paraId="5DAB4E1A" w14:textId="77777777" w:rsidR="00CB1C6A" w:rsidRPr="00913024" w:rsidRDefault="00BB5FE2" w:rsidP="00A1042E">
      <w:pPr>
        <w:pStyle w:val="Overskrift3"/>
        <w:spacing w:after="120"/>
        <w:rPr>
          <w:rFonts w:ascii="Verdana" w:hAnsi="Verdana"/>
        </w:rPr>
      </w:pPr>
      <w:bookmarkStart w:id="62" w:name="_Toc156704990"/>
      <w:bookmarkStart w:id="63" w:name="_Toc225657137"/>
      <w:bookmarkStart w:id="64" w:name="_Toc147830697"/>
      <w:r>
        <w:rPr>
          <w:rFonts w:ascii="Verdana" w:hAnsi="Verdana"/>
        </w:rPr>
        <w:t>5</w:t>
      </w:r>
      <w:r w:rsidR="00CB1C6A" w:rsidRPr="00913024">
        <w:rPr>
          <w:rFonts w:ascii="Verdana" w:hAnsi="Verdana"/>
        </w:rPr>
        <w:t>.6 Feriepenge ved fratrædelse</w:t>
      </w:r>
      <w:bookmarkEnd w:id="62"/>
      <w:bookmarkEnd w:id="63"/>
      <w:bookmarkEnd w:id="64"/>
    </w:p>
    <w:p w14:paraId="0FE033B5" w14:textId="77777777" w:rsidR="00D07983" w:rsidRDefault="00CB1C6A" w:rsidP="00A1042E">
      <w:pPr>
        <w:spacing w:after="120"/>
        <w:jc w:val="both"/>
        <w:rPr>
          <w:rFonts w:ascii="Verdana" w:hAnsi="Verdana"/>
          <w:sz w:val="20"/>
          <w:szCs w:val="20"/>
        </w:rPr>
      </w:pPr>
      <w:r w:rsidRPr="00E4677E">
        <w:rPr>
          <w:rFonts w:ascii="Verdana" w:hAnsi="Verdana"/>
          <w:sz w:val="20"/>
          <w:szCs w:val="20"/>
        </w:rPr>
        <w:t>Feriepenge ved fratrædelse</w:t>
      </w:r>
      <w:r w:rsidR="00516F83">
        <w:rPr>
          <w:rFonts w:ascii="Verdana" w:hAnsi="Verdana"/>
          <w:sz w:val="20"/>
          <w:szCs w:val="20"/>
        </w:rPr>
        <w:t>, optjent efter 1/9 2020,</w:t>
      </w:r>
      <w:r w:rsidRPr="00E4677E">
        <w:rPr>
          <w:rFonts w:ascii="Verdana" w:hAnsi="Verdana"/>
          <w:sz w:val="20"/>
          <w:szCs w:val="20"/>
        </w:rPr>
        <w:t xml:space="preserve"> afholdes af lønsummen</w:t>
      </w:r>
      <w:r w:rsidR="00516F83">
        <w:rPr>
          <w:rFonts w:ascii="Verdana" w:hAnsi="Verdana"/>
          <w:sz w:val="20"/>
          <w:szCs w:val="20"/>
        </w:rPr>
        <w:t>.</w:t>
      </w:r>
      <w:r w:rsidR="00516F83" w:rsidRPr="00E4677E" w:rsidDel="00516F83">
        <w:rPr>
          <w:rFonts w:ascii="Verdana" w:hAnsi="Verdana"/>
          <w:sz w:val="20"/>
          <w:szCs w:val="20"/>
        </w:rPr>
        <w:t xml:space="preserve"> </w:t>
      </w:r>
    </w:p>
    <w:p w14:paraId="272C6EB0" w14:textId="77777777" w:rsidR="00516F83" w:rsidRPr="00E4677E" w:rsidRDefault="00516F83" w:rsidP="00A1042E">
      <w:pPr>
        <w:spacing w:after="120"/>
        <w:jc w:val="both"/>
        <w:rPr>
          <w:rFonts w:ascii="Verdana" w:hAnsi="Verdana"/>
          <w:sz w:val="20"/>
          <w:szCs w:val="20"/>
        </w:rPr>
      </w:pPr>
      <w:r>
        <w:rPr>
          <w:rFonts w:ascii="Verdana" w:hAnsi="Verdana"/>
          <w:sz w:val="20"/>
          <w:szCs w:val="20"/>
        </w:rPr>
        <w:t>Indefrosne feriemidler for perioden 1/9 2019 – 31/8 2020, afregnes centralt til</w:t>
      </w:r>
      <w:r w:rsidR="00BE52B9">
        <w:rPr>
          <w:rFonts w:ascii="Verdana" w:hAnsi="Verdana"/>
          <w:sz w:val="20"/>
          <w:szCs w:val="20"/>
        </w:rPr>
        <w:t xml:space="preserve"> Lønmodtagernes Feriemidler, ved fratrædelse fra </w:t>
      </w:r>
      <w:r w:rsidR="00D278BA">
        <w:rPr>
          <w:rFonts w:ascii="Verdana" w:hAnsi="Verdana"/>
          <w:sz w:val="20"/>
          <w:szCs w:val="20"/>
        </w:rPr>
        <w:t xml:space="preserve">en </w:t>
      </w:r>
      <w:r w:rsidR="00BE52B9">
        <w:rPr>
          <w:rFonts w:ascii="Verdana" w:hAnsi="Verdana"/>
          <w:sz w:val="20"/>
          <w:szCs w:val="20"/>
        </w:rPr>
        <w:t>stilling i Aabenraa Kommune. Det enkelte områdes budget er i perioden 2021 – 2035 (begge år inkl.), reduceret med 0,7 % årligt til finansiering af denne udgift. Ordningen gælder ikke private og selvejende institutioner med egen regnskabsføring.</w:t>
      </w:r>
    </w:p>
    <w:p w14:paraId="6E9F17CC" w14:textId="77777777" w:rsidR="00CB1C6A" w:rsidRPr="00E4677E" w:rsidRDefault="00CB1C6A" w:rsidP="00A1042E">
      <w:pPr>
        <w:spacing w:after="120"/>
        <w:jc w:val="both"/>
        <w:rPr>
          <w:rFonts w:ascii="Verdana" w:hAnsi="Verdana"/>
          <w:sz w:val="20"/>
          <w:szCs w:val="20"/>
        </w:rPr>
      </w:pPr>
    </w:p>
    <w:p w14:paraId="6860E059" w14:textId="77777777" w:rsidR="00CB1C6A" w:rsidRPr="00913024" w:rsidRDefault="00BB5FE2" w:rsidP="00A1042E">
      <w:pPr>
        <w:pStyle w:val="Overskrift3"/>
        <w:spacing w:after="120"/>
        <w:rPr>
          <w:rFonts w:ascii="Verdana" w:hAnsi="Verdana"/>
          <w:b/>
        </w:rPr>
      </w:pPr>
      <w:bookmarkStart w:id="65" w:name="_Toc156704991"/>
      <w:bookmarkStart w:id="66" w:name="_Toc225657138"/>
      <w:bookmarkStart w:id="67" w:name="_Toc147830698"/>
      <w:r>
        <w:rPr>
          <w:rFonts w:ascii="Verdana" w:hAnsi="Verdana"/>
        </w:rPr>
        <w:t>5</w:t>
      </w:r>
      <w:r w:rsidR="00CB1C6A" w:rsidRPr="00913024">
        <w:rPr>
          <w:rFonts w:ascii="Verdana" w:hAnsi="Verdana"/>
        </w:rPr>
        <w:t>.7 Gratialer</w:t>
      </w:r>
      <w:bookmarkEnd w:id="65"/>
      <w:bookmarkEnd w:id="66"/>
      <w:bookmarkEnd w:id="67"/>
    </w:p>
    <w:p w14:paraId="678B9E41"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Gratialer afholdes af lønsummen.</w:t>
      </w:r>
    </w:p>
    <w:p w14:paraId="72432157" w14:textId="77777777" w:rsidR="00CB1C6A" w:rsidRPr="00E4677E" w:rsidRDefault="00CB1C6A" w:rsidP="00A1042E">
      <w:pPr>
        <w:spacing w:after="120"/>
        <w:jc w:val="both"/>
        <w:rPr>
          <w:rFonts w:ascii="Verdana" w:hAnsi="Verdana"/>
          <w:sz w:val="20"/>
          <w:szCs w:val="20"/>
        </w:rPr>
      </w:pPr>
    </w:p>
    <w:p w14:paraId="1462FEDE" w14:textId="77777777" w:rsidR="00CB1C6A" w:rsidRPr="00913024" w:rsidRDefault="00BB5FE2" w:rsidP="00A1042E">
      <w:pPr>
        <w:pStyle w:val="Overskrift3"/>
        <w:spacing w:after="120"/>
        <w:rPr>
          <w:rFonts w:ascii="Verdana" w:hAnsi="Verdana"/>
        </w:rPr>
      </w:pPr>
      <w:bookmarkStart w:id="68" w:name="_Toc156704992"/>
      <w:bookmarkStart w:id="69" w:name="_Toc225657139"/>
      <w:bookmarkStart w:id="70" w:name="_Toc147830699"/>
      <w:r>
        <w:rPr>
          <w:rFonts w:ascii="Verdana" w:hAnsi="Verdana"/>
        </w:rPr>
        <w:t>5</w:t>
      </w:r>
      <w:r w:rsidR="00CB1C6A" w:rsidRPr="00913024">
        <w:rPr>
          <w:rFonts w:ascii="Verdana" w:hAnsi="Verdana"/>
        </w:rPr>
        <w:t>.8 Fratrædelse</w:t>
      </w:r>
      <w:bookmarkEnd w:id="68"/>
      <w:bookmarkEnd w:id="69"/>
      <w:bookmarkEnd w:id="70"/>
    </w:p>
    <w:p w14:paraId="34D852A8"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 xml:space="preserve">Ved uansøgt afsked skal alle økonomiske og juridiske konsekvenser være belyst, og omkostningerne i forbindelse med fratrædelse skal holdes inden for den aftalestyrede enheds budget. </w:t>
      </w:r>
    </w:p>
    <w:p w14:paraId="69E7BFDC"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Personaleafdelingen skal involveres i sager om uansøgt afsked.</w:t>
      </w:r>
    </w:p>
    <w:p w14:paraId="7AB84A0A" w14:textId="77777777" w:rsidR="00CB1C6A" w:rsidRPr="00E4677E" w:rsidRDefault="00CB1C6A" w:rsidP="00A1042E">
      <w:pPr>
        <w:spacing w:after="120"/>
        <w:jc w:val="both"/>
        <w:rPr>
          <w:rFonts w:ascii="Verdana" w:hAnsi="Verdana"/>
          <w:sz w:val="20"/>
          <w:szCs w:val="20"/>
        </w:rPr>
      </w:pPr>
    </w:p>
    <w:p w14:paraId="0AFD49C9" w14:textId="77777777" w:rsidR="00CB1C6A" w:rsidRPr="00913024" w:rsidRDefault="00BB5FE2" w:rsidP="00A1042E">
      <w:pPr>
        <w:pStyle w:val="Overskrift3"/>
        <w:spacing w:after="120"/>
        <w:rPr>
          <w:rFonts w:ascii="Verdana" w:hAnsi="Verdana"/>
        </w:rPr>
      </w:pPr>
      <w:bookmarkStart w:id="71" w:name="_Toc156704993"/>
      <w:bookmarkStart w:id="72" w:name="_Toc225657140"/>
      <w:bookmarkStart w:id="73" w:name="_Toc147830700"/>
      <w:r>
        <w:rPr>
          <w:rFonts w:ascii="Verdana" w:hAnsi="Verdana"/>
        </w:rPr>
        <w:t>5</w:t>
      </w:r>
      <w:r w:rsidR="00CB1C6A" w:rsidRPr="00913024">
        <w:rPr>
          <w:rFonts w:ascii="Verdana" w:hAnsi="Verdana"/>
        </w:rPr>
        <w:t>.9 Forvaltningsvise puljer</w:t>
      </w:r>
      <w:bookmarkEnd w:id="71"/>
      <w:bookmarkEnd w:id="72"/>
      <w:bookmarkEnd w:id="73"/>
    </w:p>
    <w:p w14:paraId="32046A14" w14:textId="77777777" w:rsidR="005F0BA6" w:rsidRDefault="00D07983" w:rsidP="00A1042E">
      <w:pPr>
        <w:spacing w:after="120"/>
        <w:jc w:val="both"/>
        <w:rPr>
          <w:rFonts w:ascii="Verdana" w:hAnsi="Verdana"/>
          <w:sz w:val="20"/>
          <w:szCs w:val="20"/>
        </w:rPr>
      </w:pPr>
      <w:r>
        <w:rPr>
          <w:rFonts w:ascii="Verdana" w:hAnsi="Verdana"/>
          <w:sz w:val="20"/>
          <w:szCs w:val="20"/>
        </w:rPr>
        <w:t>Der kan lokalt laves ”for</w:t>
      </w:r>
      <w:r w:rsidR="00CB1C6A" w:rsidRPr="00E4677E">
        <w:rPr>
          <w:rFonts w:ascii="Verdana" w:hAnsi="Verdana"/>
          <w:sz w:val="20"/>
          <w:szCs w:val="20"/>
        </w:rPr>
        <w:t>sikringsordning</w:t>
      </w:r>
      <w:r>
        <w:rPr>
          <w:rFonts w:ascii="Verdana" w:hAnsi="Verdana"/>
          <w:sz w:val="20"/>
          <w:szCs w:val="20"/>
        </w:rPr>
        <w:t>er</w:t>
      </w:r>
      <w:r w:rsidR="00CB1C6A" w:rsidRPr="00E4677E">
        <w:rPr>
          <w:rFonts w:ascii="Verdana" w:hAnsi="Verdana"/>
          <w:sz w:val="20"/>
          <w:szCs w:val="20"/>
        </w:rPr>
        <w:t>” til dækning af f.eks. langtidssygdom, jubilæumsgratiale, ledelsesudvikling, fratrædelse</w:t>
      </w:r>
      <w:r w:rsidR="00ED5743">
        <w:rPr>
          <w:rFonts w:ascii="Verdana" w:hAnsi="Verdana"/>
          <w:sz w:val="20"/>
          <w:szCs w:val="20"/>
        </w:rPr>
        <w:t>, feriepenge ved nednormeringer</w:t>
      </w:r>
      <w:r w:rsidR="00CB1C6A" w:rsidRPr="00E4677E">
        <w:rPr>
          <w:rFonts w:ascii="Verdana" w:hAnsi="Verdana"/>
          <w:sz w:val="20"/>
          <w:szCs w:val="20"/>
        </w:rPr>
        <w:t xml:space="preserve"> m.v. ved f.eks. at indbetale en procentdel til en fælles pulje.</w:t>
      </w:r>
    </w:p>
    <w:p w14:paraId="6E6654BC" w14:textId="77777777" w:rsidR="00CB1C6A" w:rsidRPr="00E4677E" w:rsidRDefault="005F0BA6" w:rsidP="00A1042E">
      <w:pPr>
        <w:spacing w:after="120"/>
        <w:jc w:val="both"/>
        <w:rPr>
          <w:rFonts w:ascii="Verdana" w:hAnsi="Verdana"/>
          <w:sz w:val="20"/>
          <w:szCs w:val="20"/>
        </w:rPr>
      </w:pPr>
      <w:r>
        <w:rPr>
          <w:rFonts w:ascii="Verdana" w:hAnsi="Verdana"/>
          <w:sz w:val="20"/>
          <w:szCs w:val="20"/>
        </w:rPr>
        <w:t>L</w:t>
      </w:r>
      <w:r w:rsidR="00D07983">
        <w:rPr>
          <w:rFonts w:ascii="Verdana" w:hAnsi="Verdana"/>
          <w:sz w:val="20"/>
          <w:szCs w:val="20"/>
        </w:rPr>
        <w:t>okale forsikringsordninger finansieres af de udmeldte budgetrammer.</w:t>
      </w:r>
    </w:p>
    <w:p w14:paraId="66CD9779" w14:textId="77777777" w:rsidR="00CB1C6A" w:rsidRPr="00E4677E" w:rsidRDefault="00CB1C6A" w:rsidP="00A1042E">
      <w:pPr>
        <w:spacing w:after="120"/>
        <w:jc w:val="both"/>
        <w:rPr>
          <w:rFonts w:ascii="Verdana" w:hAnsi="Verdana"/>
          <w:sz w:val="20"/>
          <w:szCs w:val="20"/>
        </w:rPr>
      </w:pPr>
    </w:p>
    <w:p w14:paraId="7838DB70" w14:textId="77777777" w:rsidR="00CB1C6A" w:rsidRPr="00913024" w:rsidRDefault="00BB5FE2" w:rsidP="00A1042E">
      <w:pPr>
        <w:pStyle w:val="Overskrift3"/>
        <w:spacing w:after="120"/>
        <w:rPr>
          <w:rFonts w:ascii="Verdana" w:hAnsi="Verdana"/>
        </w:rPr>
      </w:pPr>
      <w:bookmarkStart w:id="74" w:name="_Toc225657141"/>
      <w:bookmarkStart w:id="75" w:name="_Toc147830701"/>
      <w:r>
        <w:rPr>
          <w:rFonts w:ascii="Verdana" w:hAnsi="Verdana"/>
        </w:rPr>
        <w:lastRenderedPageBreak/>
        <w:t>5</w:t>
      </w:r>
      <w:r w:rsidR="00CB1C6A" w:rsidRPr="00913024">
        <w:rPr>
          <w:rFonts w:ascii="Verdana" w:hAnsi="Verdana"/>
        </w:rPr>
        <w:t>.10 Det sociale kapitel</w:t>
      </w:r>
      <w:bookmarkEnd w:id="74"/>
      <w:bookmarkEnd w:id="75"/>
    </w:p>
    <w:p w14:paraId="384759C4" w14:textId="77777777" w:rsidR="00DC6CCA" w:rsidRDefault="00CB1C6A" w:rsidP="00E32096">
      <w:pPr>
        <w:spacing w:after="120"/>
        <w:jc w:val="both"/>
        <w:rPr>
          <w:rFonts w:ascii="Verdana" w:hAnsi="Verdana"/>
          <w:sz w:val="20"/>
          <w:szCs w:val="20"/>
        </w:rPr>
      </w:pPr>
      <w:r w:rsidRPr="00E4677E">
        <w:rPr>
          <w:rFonts w:ascii="Verdana" w:hAnsi="Verdana"/>
          <w:sz w:val="20"/>
          <w:szCs w:val="20"/>
        </w:rPr>
        <w:t>Den aftalestyrede enhed afholder lønudgifter til medarbejdere ansat efter det sociale kapitel</w:t>
      </w:r>
      <w:r w:rsidR="002D31C7">
        <w:rPr>
          <w:rFonts w:ascii="Verdana" w:hAnsi="Verdana"/>
          <w:sz w:val="20"/>
          <w:szCs w:val="20"/>
        </w:rPr>
        <w:t>. Tilskud efter gældende regler tilfalder den aftalestyrede enhed.</w:t>
      </w:r>
      <w:r w:rsidR="002D31C7" w:rsidRPr="00E4677E" w:rsidDel="002D31C7">
        <w:rPr>
          <w:rFonts w:ascii="Verdana" w:hAnsi="Verdana"/>
          <w:sz w:val="20"/>
          <w:szCs w:val="20"/>
        </w:rPr>
        <w:t xml:space="preserve"> </w:t>
      </w:r>
      <w:r w:rsidR="009B619C">
        <w:rPr>
          <w:rFonts w:ascii="Verdana" w:hAnsi="Verdana"/>
          <w:sz w:val="20"/>
          <w:szCs w:val="20"/>
        </w:rPr>
        <w:t xml:space="preserve">For yderligere uddybning henvises til </w:t>
      </w:r>
      <w:r w:rsidR="000D2CC2">
        <w:rPr>
          <w:rFonts w:ascii="Verdana" w:hAnsi="Verdana"/>
          <w:sz w:val="20"/>
          <w:szCs w:val="20"/>
        </w:rPr>
        <w:t>Personale</w:t>
      </w:r>
      <w:r w:rsidR="009B619C">
        <w:rPr>
          <w:rFonts w:ascii="Verdana" w:hAnsi="Verdana"/>
          <w:sz w:val="20"/>
          <w:szCs w:val="20"/>
        </w:rPr>
        <w:t>afdelingens bilag med de gældende regler</w:t>
      </w:r>
      <w:r w:rsidR="00033E97">
        <w:rPr>
          <w:rFonts w:ascii="Verdana" w:hAnsi="Verdana"/>
          <w:sz w:val="20"/>
          <w:szCs w:val="20"/>
        </w:rPr>
        <w:t xml:space="preserve"> for ansættelse i henhold til Det sociale kapital</w:t>
      </w:r>
      <w:r w:rsidR="009B619C">
        <w:rPr>
          <w:rFonts w:ascii="Verdana" w:hAnsi="Verdana"/>
          <w:sz w:val="20"/>
          <w:szCs w:val="20"/>
        </w:rPr>
        <w:t xml:space="preserve">, der løbende justeres administrativt med lovændringer og beslutninger for området. Heri er </w:t>
      </w:r>
      <w:r w:rsidR="00033E97">
        <w:rPr>
          <w:rFonts w:ascii="Verdana" w:hAnsi="Verdana"/>
          <w:sz w:val="20"/>
          <w:szCs w:val="20"/>
        </w:rPr>
        <w:t>bl.a.</w:t>
      </w:r>
      <w:r w:rsidR="009B619C">
        <w:rPr>
          <w:rFonts w:ascii="Verdana" w:hAnsi="Verdana"/>
          <w:sz w:val="20"/>
          <w:szCs w:val="20"/>
        </w:rPr>
        <w:t xml:space="preserve"> beskrevet de gældende regler for </w:t>
      </w:r>
      <w:r w:rsidR="00CC12F5">
        <w:rPr>
          <w:rFonts w:ascii="Verdana" w:hAnsi="Verdana"/>
          <w:sz w:val="20"/>
          <w:szCs w:val="20"/>
        </w:rPr>
        <w:t>fleksjob</w:t>
      </w:r>
      <w:r w:rsidR="002D31C7">
        <w:rPr>
          <w:rFonts w:ascii="Verdana" w:hAnsi="Verdana"/>
          <w:sz w:val="20"/>
          <w:szCs w:val="20"/>
        </w:rPr>
        <w:t>, skånejob</w:t>
      </w:r>
      <w:r w:rsidR="00CC12F5">
        <w:rPr>
          <w:rFonts w:ascii="Verdana" w:hAnsi="Verdana"/>
          <w:sz w:val="20"/>
          <w:szCs w:val="20"/>
        </w:rPr>
        <w:t xml:space="preserve"> og seniorjob.</w:t>
      </w:r>
      <w:bookmarkStart w:id="76" w:name="_Toc156704994"/>
      <w:bookmarkStart w:id="77" w:name="_Toc225657142"/>
    </w:p>
    <w:p w14:paraId="244B7445" w14:textId="77777777" w:rsidR="009620DA" w:rsidRDefault="009620DA" w:rsidP="009620DA">
      <w:pPr>
        <w:rPr>
          <w:rFonts w:ascii="Verdana" w:hAnsi="Verdana"/>
          <w:sz w:val="20"/>
          <w:szCs w:val="20"/>
        </w:rPr>
      </w:pPr>
      <w:bookmarkStart w:id="78" w:name="_Toc156704995"/>
      <w:bookmarkStart w:id="79" w:name="_Toc225657143"/>
      <w:bookmarkEnd w:id="76"/>
      <w:bookmarkEnd w:id="77"/>
    </w:p>
    <w:p w14:paraId="7DB83A27" w14:textId="77777777" w:rsidR="00CB1C6A" w:rsidRPr="00EA7277" w:rsidRDefault="00BB5FE2" w:rsidP="00EA7277">
      <w:pPr>
        <w:pStyle w:val="Overskrift2"/>
        <w:rPr>
          <w:rFonts w:ascii="Verdana" w:hAnsi="Verdana"/>
        </w:rPr>
      </w:pPr>
      <w:bookmarkStart w:id="80" w:name="_Toc147830702"/>
      <w:r w:rsidRPr="00EA7277">
        <w:rPr>
          <w:rFonts w:ascii="Verdana" w:hAnsi="Verdana"/>
        </w:rPr>
        <w:t>6</w:t>
      </w:r>
      <w:r w:rsidR="00CB1C6A" w:rsidRPr="00EA7277">
        <w:rPr>
          <w:rFonts w:ascii="Verdana" w:hAnsi="Verdana"/>
        </w:rPr>
        <w:t xml:space="preserve">. </w:t>
      </w:r>
      <w:r w:rsidR="00852D19" w:rsidRPr="00EA7277">
        <w:rPr>
          <w:rFonts w:ascii="Verdana" w:hAnsi="Verdana"/>
        </w:rPr>
        <w:t>Den aftalestyrede enheds økonomistyring</w:t>
      </w:r>
      <w:bookmarkEnd w:id="78"/>
      <w:bookmarkEnd w:id="79"/>
      <w:bookmarkEnd w:id="80"/>
    </w:p>
    <w:p w14:paraId="1F9BE820" w14:textId="77777777" w:rsidR="00CB1C6A" w:rsidRPr="00913024" w:rsidRDefault="00BB5FE2" w:rsidP="00A1042E">
      <w:pPr>
        <w:pStyle w:val="Overskrift3"/>
        <w:spacing w:after="120"/>
        <w:rPr>
          <w:rFonts w:ascii="Verdana" w:hAnsi="Verdana"/>
        </w:rPr>
      </w:pPr>
      <w:bookmarkStart w:id="81" w:name="_Toc156704996"/>
      <w:bookmarkStart w:id="82" w:name="_Toc225657144"/>
      <w:bookmarkStart w:id="83" w:name="_Toc147830703"/>
      <w:r>
        <w:rPr>
          <w:rFonts w:ascii="Verdana" w:hAnsi="Verdana"/>
        </w:rPr>
        <w:t>6</w:t>
      </w:r>
      <w:r w:rsidR="00CB1C6A" w:rsidRPr="00913024">
        <w:rPr>
          <w:rFonts w:ascii="Verdana" w:hAnsi="Verdana"/>
        </w:rPr>
        <w:t>.1 Budgetopfølgning</w:t>
      </w:r>
      <w:bookmarkEnd w:id="81"/>
      <w:bookmarkEnd w:id="82"/>
      <w:bookmarkEnd w:id="83"/>
    </w:p>
    <w:p w14:paraId="3B24D424"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Lederen er ansvarlig for, at den aftalestyrede enheds nettodriftsbevilling overholdes og udnyttes til opfyldelse af politiske mål og vedtagne krav samt gældende lovgivning for området.</w:t>
      </w:r>
    </w:p>
    <w:p w14:paraId="0EEB2B9E" w14:textId="77777777" w:rsidR="00CB1C6A" w:rsidRPr="00E4677E" w:rsidRDefault="00CB1C6A" w:rsidP="00A1042E">
      <w:pPr>
        <w:spacing w:after="120"/>
        <w:jc w:val="both"/>
        <w:rPr>
          <w:rFonts w:ascii="Verdana" w:hAnsi="Verdana"/>
          <w:sz w:val="20"/>
          <w:szCs w:val="20"/>
        </w:rPr>
      </w:pPr>
      <w:r w:rsidRPr="00E4677E">
        <w:rPr>
          <w:rFonts w:ascii="Verdana" w:hAnsi="Verdana"/>
          <w:sz w:val="20"/>
          <w:szCs w:val="20"/>
        </w:rPr>
        <w:t>Lederen har ansvaret for løbende</w:t>
      </w:r>
      <w:r w:rsidR="00416EDF">
        <w:rPr>
          <w:rFonts w:ascii="Verdana" w:hAnsi="Verdana"/>
          <w:sz w:val="20"/>
          <w:szCs w:val="20"/>
        </w:rPr>
        <w:t xml:space="preserve"> at </w:t>
      </w:r>
      <w:r w:rsidRPr="00E4677E">
        <w:rPr>
          <w:rFonts w:ascii="Verdana" w:hAnsi="Verdana"/>
          <w:sz w:val="20"/>
          <w:szCs w:val="20"/>
        </w:rPr>
        <w:t>f</w:t>
      </w:r>
      <w:r w:rsidR="00416EDF">
        <w:rPr>
          <w:rFonts w:ascii="Verdana" w:hAnsi="Verdana"/>
          <w:sz w:val="20"/>
          <w:szCs w:val="20"/>
        </w:rPr>
        <w:t xml:space="preserve">ølge </w:t>
      </w:r>
      <w:r w:rsidRPr="00E4677E">
        <w:rPr>
          <w:rFonts w:ascii="Verdana" w:hAnsi="Verdana"/>
          <w:sz w:val="20"/>
          <w:szCs w:val="20"/>
        </w:rPr>
        <w:t>op på enhedens budget og aktiv</w:t>
      </w:r>
      <w:r w:rsidR="00416EDF">
        <w:rPr>
          <w:rFonts w:ascii="Verdana" w:hAnsi="Verdana"/>
          <w:sz w:val="20"/>
          <w:szCs w:val="20"/>
        </w:rPr>
        <w:t>t</w:t>
      </w:r>
      <w:r w:rsidRPr="00E4677E">
        <w:rPr>
          <w:rFonts w:ascii="Verdana" w:hAnsi="Verdana"/>
          <w:sz w:val="20"/>
          <w:szCs w:val="20"/>
        </w:rPr>
        <w:t xml:space="preserve"> hand</w:t>
      </w:r>
      <w:r w:rsidR="00416EDF">
        <w:rPr>
          <w:rFonts w:ascii="Verdana" w:hAnsi="Verdana"/>
          <w:sz w:val="20"/>
          <w:szCs w:val="20"/>
        </w:rPr>
        <w:t>le</w:t>
      </w:r>
      <w:r w:rsidRPr="00E4677E">
        <w:rPr>
          <w:rFonts w:ascii="Verdana" w:hAnsi="Verdana"/>
          <w:sz w:val="20"/>
          <w:szCs w:val="20"/>
        </w:rPr>
        <w:t xml:space="preserve"> for at sikre budgettets overholdelse.</w:t>
      </w:r>
    </w:p>
    <w:p w14:paraId="6EF50B43" w14:textId="77777777" w:rsidR="00CB1C6A" w:rsidRDefault="00114A97" w:rsidP="00A1042E">
      <w:pPr>
        <w:spacing w:after="120"/>
        <w:jc w:val="both"/>
        <w:rPr>
          <w:rFonts w:ascii="Verdana" w:hAnsi="Verdana"/>
          <w:sz w:val="20"/>
          <w:szCs w:val="20"/>
        </w:rPr>
      </w:pPr>
      <w:r>
        <w:rPr>
          <w:rFonts w:ascii="Verdana" w:hAnsi="Verdana"/>
          <w:sz w:val="20"/>
          <w:szCs w:val="20"/>
        </w:rPr>
        <w:t>Regler for budgetansvar samt ledelsestilsyn fremgår af Kasse- og Regnskabsregulative</w:t>
      </w:r>
      <w:r w:rsidR="009620DA">
        <w:rPr>
          <w:rFonts w:ascii="Verdana" w:hAnsi="Verdana"/>
          <w:sz w:val="20"/>
          <w:szCs w:val="20"/>
        </w:rPr>
        <w:t>t</w:t>
      </w:r>
      <w:r>
        <w:rPr>
          <w:rFonts w:ascii="Verdana" w:hAnsi="Verdana"/>
          <w:sz w:val="20"/>
          <w:szCs w:val="20"/>
        </w:rPr>
        <w:t>.</w:t>
      </w:r>
    </w:p>
    <w:p w14:paraId="49BDF264" w14:textId="77777777" w:rsidR="005F0BA6" w:rsidRPr="00E4677E" w:rsidRDefault="005F0BA6" w:rsidP="00A1042E">
      <w:pPr>
        <w:spacing w:after="120"/>
        <w:jc w:val="both"/>
        <w:rPr>
          <w:rFonts w:ascii="Verdana" w:hAnsi="Verdana"/>
          <w:sz w:val="20"/>
          <w:szCs w:val="20"/>
        </w:rPr>
      </w:pPr>
    </w:p>
    <w:p w14:paraId="1708B348" w14:textId="77777777" w:rsidR="00CB1C6A" w:rsidRDefault="009620DA" w:rsidP="00A1042E">
      <w:pPr>
        <w:pStyle w:val="Overskrift3"/>
        <w:spacing w:after="120"/>
        <w:rPr>
          <w:rFonts w:ascii="Verdana" w:hAnsi="Verdana"/>
        </w:rPr>
      </w:pPr>
      <w:bookmarkStart w:id="84" w:name="_Toc156704997"/>
      <w:bookmarkStart w:id="85" w:name="_Toc225657145"/>
      <w:bookmarkStart w:id="86" w:name="_Toc147830704"/>
      <w:r>
        <w:rPr>
          <w:rFonts w:ascii="Verdana" w:hAnsi="Verdana"/>
        </w:rPr>
        <w:t>6</w:t>
      </w:r>
      <w:r w:rsidR="00CB1C6A" w:rsidRPr="00913024">
        <w:rPr>
          <w:rFonts w:ascii="Verdana" w:hAnsi="Verdana"/>
        </w:rPr>
        <w:t>.2 Styringsredskaber</w:t>
      </w:r>
      <w:bookmarkEnd w:id="84"/>
      <w:bookmarkEnd w:id="85"/>
      <w:bookmarkEnd w:id="86"/>
    </w:p>
    <w:p w14:paraId="43D29989" w14:textId="77777777" w:rsidR="009620DA" w:rsidRDefault="00BB5FE2" w:rsidP="00BB5FE2">
      <w:r w:rsidRPr="009620DA">
        <w:rPr>
          <w:rFonts w:ascii="Verdana" w:hAnsi="Verdana"/>
          <w:sz w:val="20"/>
          <w:szCs w:val="20"/>
        </w:rPr>
        <w:t>Alle enheder har adgang til kommunens økonomi- løn- og indkøbssystem. Hertil kommer fagsystemer på de enkelte fagområder.</w:t>
      </w:r>
      <w:r w:rsidRPr="009620DA">
        <w:rPr>
          <w:rFonts w:ascii="Verdana" w:hAnsi="Verdana"/>
          <w:sz w:val="20"/>
          <w:szCs w:val="20"/>
        </w:rPr>
        <w:br/>
        <w:t>Økonomi og fraværsoplysninger fremgår af Min Portal. Adgang hertil tildeles i forbindelse med tilmelding til kursus.</w:t>
      </w:r>
      <w:bookmarkStart w:id="87" w:name="_Toc156704998"/>
      <w:bookmarkStart w:id="88" w:name="_Toc225657146"/>
    </w:p>
    <w:p w14:paraId="01590872" w14:textId="77777777" w:rsidR="009620DA" w:rsidRDefault="009620DA" w:rsidP="00BB5FE2"/>
    <w:p w14:paraId="4FA5B190" w14:textId="77777777" w:rsidR="00CB1C6A" w:rsidRPr="00EA7277" w:rsidRDefault="009620DA" w:rsidP="00EA7277">
      <w:pPr>
        <w:pStyle w:val="Overskrift2"/>
        <w:rPr>
          <w:rFonts w:ascii="Verdana" w:hAnsi="Verdana"/>
        </w:rPr>
      </w:pPr>
      <w:bookmarkStart w:id="89" w:name="_Toc147830705"/>
      <w:r w:rsidRPr="00EA7277">
        <w:rPr>
          <w:rFonts w:ascii="Verdana" w:hAnsi="Verdana"/>
        </w:rPr>
        <w:t>7</w:t>
      </w:r>
      <w:r w:rsidR="00CB1C6A" w:rsidRPr="00EA7277">
        <w:rPr>
          <w:rFonts w:ascii="Verdana" w:hAnsi="Verdana"/>
        </w:rPr>
        <w:t>. Bygningsvedligeholdelse m.v.</w:t>
      </w:r>
      <w:bookmarkEnd w:id="87"/>
      <w:bookmarkEnd w:id="88"/>
      <w:bookmarkEnd w:id="89"/>
    </w:p>
    <w:p w14:paraId="2299CB57" w14:textId="77777777" w:rsidR="00A1042E" w:rsidRDefault="00CB1C6A" w:rsidP="00A1042E">
      <w:pPr>
        <w:spacing w:after="120"/>
        <w:jc w:val="both"/>
        <w:rPr>
          <w:rFonts w:ascii="Verdana" w:hAnsi="Verdana"/>
          <w:sz w:val="20"/>
          <w:szCs w:val="20"/>
        </w:rPr>
      </w:pPr>
      <w:r w:rsidRPr="00E4677E">
        <w:rPr>
          <w:rFonts w:ascii="Verdana" w:hAnsi="Verdana"/>
          <w:sz w:val="20"/>
          <w:szCs w:val="20"/>
        </w:rPr>
        <w:t xml:space="preserve">Bygninger, arealer og legepladser skal være i sikkerhedsmæssig forsvarlig stand, fungere tilfredsstillende og være velvedligeholdt. </w:t>
      </w:r>
      <w:r w:rsidR="00BD7544">
        <w:rPr>
          <w:rFonts w:ascii="Verdana" w:hAnsi="Verdana"/>
          <w:sz w:val="20"/>
          <w:szCs w:val="20"/>
        </w:rPr>
        <w:t>Plan, Teknik &amp; Miljø</w:t>
      </w:r>
      <w:r w:rsidRPr="00E4677E">
        <w:rPr>
          <w:rFonts w:ascii="Verdana" w:hAnsi="Verdana"/>
          <w:sz w:val="20"/>
          <w:szCs w:val="20"/>
        </w:rPr>
        <w:t xml:space="preserve"> </w:t>
      </w:r>
      <w:r w:rsidR="00A962DB">
        <w:rPr>
          <w:rFonts w:ascii="Verdana" w:hAnsi="Verdana"/>
          <w:sz w:val="20"/>
          <w:szCs w:val="20"/>
        </w:rPr>
        <w:t xml:space="preserve">afholder bygningssyn og </w:t>
      </w:r>
      <w:r w:rsidRPr="00E4677E">
        <w:rPr>
          <w:rFonts w:ascii="Verdana" w:hAnsi="Verdana"/>
          <w:sz w:val="20"/>
          <w:szCs w:val="20"/>
        </w:rPr>
        <w:t>udarbejder vedligeholdelsesplaner</w:t>
      </w:r>
      <w:r w:rsidR="00A962DB">
        <w:rPr>
          <w:rFonts w:ascii="Verdana" w:hAnsi="Verdana"/>
          <w:sz w:val="20"/>
          <w:szCs w:val="20"/>
        </w:rPr>
        <w:t xml:space="preserve"> og udfører energimærkning</w:t>
      </w:r>
      <w:r w:rsidRPr="00E4677E">
        <w:rPr>
          <w:rFonts w:ascii="Verdana" w:hAnsi="Verdana"/>
          <w:sz w:val="20"/>
          <w:szCs w:val="20"/>
        </w:rPr>
        <w:t>.</w:t>
      </w:r>
    </w:p>
    <w:p w14:paraId="011A8860" w14:textId="77777777" w:rsidR="00E401E5" w:rsidRPr="00E4677E" w:rsidRDefault="00E401E5" w:rsidP="00A1042E">
      <w:pPr>
        <w:spacing w:after="120"/>
        <w:jc w:val="both"/>
        <w:rPr>
          <w:rFonts w:ascii="Verdana" w:hAnsi="Verdana"/>
          <w:sz w:val="20"/>
          <w:szCs w:val="20"/>
        </w:rPr>
      </w:pPr>
    </w:p>
    <w:p w14:paraId="71EE6E17" w14:textId="77777777" w:rsidR="00CB1C6A" w:rsidRPr="00913024" w:rsidRDefault="009620DA" w:rsidP="00A1042E">
      <w:pPr>
        <w:pStyle w:val="Overskrift3"/>
        <w:spacing w:after="120"/>
        <w:rPr>
          <w:rFonts w:ascii="Verdana" w:hAnsi="Verdana"/>
        </w:rPr>
      </w:pPr>
      <w:bookmarkStart w:id="90" w:name="_Toc225657147"/>
      <w:bookmarkStart w:id="91" w:name="_Toc147830706"/>
      <w:r>
        <w:rPr>
          <w:rFonts w:ascii="Verdana" w:hAnsi="Verdana"/>
        </w:rPr>
        <w:t>7</w:t>
      </w:r>
      <w:r w:rsidR="00CB1C6A" w:rsidRPr="00913024">
        <w:rPr>
          <w:rFonts w:ascii="Verdana" w:hAnsi="Verdana"/>
        </w:rPr>
        <w:t>.1 Indvendig bygningsvedligeholdelse</w:t>
      </w:r>
      <w:bookmarkEnd w:id="90"/>
      <w:r w:rsidR="00A962DB">
        <w:rPr>
          <w:rFonts w:ascii="Verdana" w:hAnsi="Verdana"/>
        </w:rPr>
        <w:t xml:space="preserve"> (vedligeholdelseskonto 1)</w:t>
      </w:r>
      <w:bookmarkEnd w:id="91"/>
    </w:p>
    <w:p w14:paraId="6302506E" w14:textId="77777777" w:rsidR="002D67D0" w:rsidRDefault="00CB1C6A" w:rsidP="00A1042E">
      <w:pPr>
        <w:spacing w:after="120"/>
        <w:jc w:val="both"/>
        <w:rPr>
          <w:rFonts w:ascii="Verdana" w:hAnsi="Verdana"/>
          <w:sz w:val="20"/>
          <w:szCs w:val="20"/>
        </w:rPr>
      </w:pPr>
      <w:r w:rsidRPr="00E4677E">
        <w:rPr>
          <w:rFonts w:ascii="Verdana" w:hAnsi="Verdana"/>
          <w:sz w:val="20"/>
          <w:szCs w:val="20"/>
        </w:rPr>
        <w:t>Indvendig bygningsvedligeholdelse afholdes inden</w:t>
      </w:r>
      <w:r w:rsidR="00BD7544">
        <w:rPr>
          <w:rFonts w:ascii="Verdana" w:hAnsi="Verdana"/>
          <w:sz w:val="20"/>
          <w:szCs w:val="20"/>
        </w:rPr>
        <w:t xml:space="preserve"> </w:t>
      </w:r>
      <w:r w:rsidRPr="00E4677E">
        <w:rPr>
          <w:rFonts w:ascii="Verdana" w:hAnsi="Verdana"/>
          <w:sz w:val="20"/>
          <w:szCs w:val="20"/>
        </w:rPr>
        <w:t>for institutionens budgetramme.</w:t>
      </w:r>
      <w:r w:rsidR="002D67D0">
        <w:rPr>
          <w:rFonts w:ascii="Verdana" w:hAnsi="Verdana"/>
          <w:sz w:val="20"/>
          <w:szCs w:val="20"/>
        </w:rPr>
        <w:t xml:space="preserve"> Vedligeholdelsen omfatter opgaver, der skal udføres for at holde indvendige bygningsdele og –overflader intakte og funktionsduelige. Samt nødvendige udvendige arbejder som er påkrævet for at holde bygningen i funktion/daglig drift.</w:t>
      </w:r>
    </w:p>
    <w:p w14:paraId="6AD47CE0" w14:textId="77777777" w:rsidR="00CB1C6A" w:rsidRDefault="00E90E63" w:rsidP="00A1042E">
      <w:pPr>
        <w:spacing w:after="120"/>
        <w:jc w:val="both"/>
        <w:rPr>
          <w:rFonts w:ascii="Verdana" w:hAnsi="Verdana"/>
          <w:sz w:val="20"/>
          <w:szCs w:val="20"/>
        </w:rPr>
      </w:pPr>
      <w:r>
        <w:rPr>
          <w:rFonts w:ascii="Verdana" w:hAnsi="Verdana"/>
          <w:sz w:val="20"/>
          <w:szCs w:val="20"/>
        </w:rPr>
        <w:t xml:space="preserve">Den budgetmæssige dækning af udgifter i forbindelse med eventuelle påbud om bygningsændringer fra </w:t>
      </w:r>
      <w:r w:rsidR="00BD7544">
        <w:rPr>
          <w:rFonts w:ascii="Verdana" w:hAnsi="Verdana"/>
          <w:sz w:val="20"/>
          <w:szCs w:val="20"/>
        </w:rPr>
        <w:t>A</w:t>
      </w:r>
      <w:r>
        <w:rPr>
          <w:rFonts w:ascii="Verdana" w:hAnsi="Verdana"/>
          <w:sz w:val="20"/>
          <w:szCs w:val="20"/>
        </w:rPr>
        <w:t>rbejdstilsynet aftales med forvaltningen.</w:t>
      </w:r>
    </w:p>
    <w:p w14:paraId="74C7934F" w14:textId="77777777" w:rsidR="00A1042E" w:rsidRPr="00E4677E" w:rsidRDefault="00A1042E" w:rsidP="00A1042E">
      <w:pPr>
        <w:spacing w:after="120"/>
        <w:jc w:val="both"/>
        <w:rPr>
          <w:rFonts w:ascii="Verdana" w:hAnsi="Verdana"/>
          <w:sz w:val="20"/>
          <w:szCs w:val="20"/>
        </w:rPr>
      </w:pPr>
    </w:p>
    <w:p w14:paraId="276B3A4F" w14:textId="77777777" w:rsidR="00CB1C6A" w:rsidRPr="00913024" w:rsidRDefault="009620DA" w:rsidP="00A1042E">
      <w:pPr>
        <w:pStyle w:val="Overskrift3"/>
        <w:spacing w:after="120"/>
        <w:rPr>
          <w:rFonts w:ascii="Verdana" w:hAnsi="Verdana"/>
        </w:rPr>
      </w:pPr>
      <w:bookmarkStart w:id="92" w:name="_Toc225657148"/>
      <w:bookmarkStart w:id="93" w:name="_Toc147830707"/>
      <w:r>
        <w:rPr>
          <w:rFonts w:ascii="Verdana" w:hAnsi="Verdana"/>
        </w:rPr>
        <w:t>7</w:t>
      </w:r>
      <w:r w:rsidR="00CB1C6A" w:rsidRPr="00913024">
        <w:rPr>
          <w:rFonts w:ascii="Verdana" w:hAnsi="Verdana"/>
        </w:rPr>
        <w:t>.2 Udvendig bygningsvedligeholdelse</w:t>
      </w:r>
      <w:bookmarkEnd w:id="92"/>
      <w:r w:rsidR="002D67D0">
        <w:rPr>
          <w:rFonts w:ascii="Verdana" w:hAnsi="Verdana"/>
        </w:rPr>
        <w:t xml:space="preserve"> (vedligeholdelseskonto 2)</w:t>
      </w:r>
      <w:bookmarkEnd w:id="93"/>
    </w:p>
    <w:p w14:paraId="57A89EDF" w14:textId="77777777" w:rsidR="00CB1C6A" w:rsidRDefault="00CB1C6A" w:rsidP="00A1042E">
      <w:pPr>
        <w:spacing w:after="120"/>
        <w:jc w:val="both"/>
        <w:rPr>
          <w:rFonts w:ascii="Verdana" w:hAnsi="Verdana"/>
          <w:sz w:val="20"/>
          <w:szCs w:val="20"/>
        </w:rPr>
      </w:pPr>
      <w:r w:rsidRPr="00E4677E">
        <w:rPr>
          <w:rFonts w:ascii="Verdana" w:hAnsi="Verdana"/>
          <w:sz w:val="20"/>
          <w:szCs w:val="20"/>
        </w:rPr>
        <w:t>Den udvendige bygningsvedligeholdelse afholdes af en central pulje</w:t>
      </w:r>
      <w:r w:rsidR="00BD7544">
        <w:rPr>
          <w:rFonts w:ascii="Verdana" w:hAnsi="Verdana"/>
          <w:sz w:val="20"/>
          <w:szCs w:val="20"/>
        </w:rPr>
        <w:t>,</w:t>
      </w:r>
      <w:r w:rsidRPr="00E4677E">
        <w:rPr>
          <w:rFonts w:ascii="Verdana" w:hAnsi="Verdana"/>
          <w:sz w:val="20"/>
          <w:szCs w:val="20"/>
        </w:rPr>
        <w:t xml:space="preserve"> </w:t>
      </w:r>
      <w:r w:rsidR="009B4C8F">
        <w:rPr>
          <w:rFonts w:ascii="Verdana" w:hAnsi="Verdana"/>
          <w:sz w:val="20"/>
          <w:szCs w:val="20"/>
        </w:rPr>
        <w:t xml:space="preserve">der disponeres af </w:t>
      </w:r>
      <w:r w:rsidR="006F71AD">
        <w:rPr>
          <w:rFonts w:ascii="Verdana" w:hAnsi="Verdana"/>
          <w:sz w:val="20"/>
          <w:szCs w:val="20"/>
        </w:rPr>
        <w:t>Teknik- og Miljøudvalget</w:t>
      </w:r>
      <w:r w:rsidR="009B4C8F">
        <w:rPr>
          <w:rFonts w:ascii="Verdana" w:hAnsi="Verdana"/>
          <w:sz w:val="20"/>
          <w:szCs w:val="20"/>
        </w:rPr>
        <w:t xml:space="preserve"> </w:t>
      </w:r>
      <w:r w:rsidRPr="00E4677E">
        <w:rPr>
          <w:rFonts w:ascii="Verdana" w:hAnsi="Verdana"/>
          <w:sz w:val="20"/>
          <w:szCs w:val="20"/>
        </w:rPr>
        <w:t>efter vedligeholdelsesplan.</w:t>
      </w:r>
      <w:r w:rsidR="00E90E63">
        <w:rPr>
          <w:rFonts w:ascii="Verdana" w:hAnsi="Verdana"/>
          <w:sz w:val="20"/>
          <w:szCs w:val="20"/>
        </w:rPr>
        <w:t xml:space="preserve"> Ansvaret for den </w:t>
      </w:r>
      <w:r w:rsidR="00276069">
        <w:rPr>
          <w:rFonts w:ascii="Verdana" w:hAnsi="Verdana"/>
          <w:sz w:val="20"/>
          <w:szCs w:val="20"/>
        </w:rPr>
        <w:t xml:space="preserve">planlagte </w:t>
      </w:r>
      <w:r w:rsidR="00E90E63">
        <w:rPr>
          <w:rFonts w:ascii="Verdana" w:hAnsi="Verdana"/>
          <w:sz w:val="20"/>
          <w:szCs w:val="20"/>
        </w:rPr>
        <w:t>udvendige bygningsve</w:t>
      </w:r>
      <w:r w:rsidR="005E1E0D">
        <w:rPr>
          <w:rFonts w:ascii="Verdana" w:hAnsi="Verdana"/>
          <w:sz w:val="20"/>
          <w:szCs w:val="20"/>
        </w:rPr>
        <w:t xml:space="preserve">dligeholdelse </w:t>
      </w:r>
      <w:r w:rsidR="006F71AD">
        <w:rPr>
          <w:rFonts w:ascii="Verdana" w:hAnsi="Verdana"/>
          <w:sz w:val="20"/>
          <w:szCs w:val="20"/>
        </w:rPr>
        <w:t xml:space="preserve">varetages af </w:t>
      </w:r>
      <w:r w:rsidR="00BD7544">
        <w:rPr>
          <w:rFonts w:ascii="Verdana" w:hAnsi="Verdana"/>
          <w:sz w:val="20"/>
          <w:szCs w:val="20"/>
        </w:rPr>
        <w:t>Plan, Teknik &amp; Miljø</w:t>
      </w:r>
      <w:r w:rsidR="006F71AD">
        <w:rPr>
          <w:rFonts w:ascii="Verdana" w:hAnsi="Verdana"/>
          <w:sz w:val="20"/>
          <w:szCs w:val="20"/>
        </w:rPr>
        <w:t>, Ejendomme</w:t>
      </w:r>
      <w:r w:rsidR="00E90E63">
        <w:rPr>
          <w:rFonts w:ascii="Verdana" w:hAnsi="Verdana"/>
          <w:sz w:val="20"/>
          <w:szCs w:val="20"/>
        </w:rPr>
        <w:t>.</w:t>
      </w:r>
      <w:r w:rsidR="00276069">
        <w:rPr>
          <w:rFonts w:ascii="Verdana" w:hAnsi="Verdana"/>
          <w:sz w:val="20"/>
          <w:szCs w:val="20"/>
        </w:rPr>
        <w:t xml:space="preserve"> </w:t>
      </w:r>
      <w:r w:rsidR="00BD7544">
        <w:rPr>
          <w:rFonts w:ascii="Verdana" w:hAnsi="Verdana"/>
          <w:sz w:val="20"/>
          <w:szCs w:val="20"/>
        </w:rPr>
        <w:t xml:space="preserve">Plan, Teknik &amp; </w:t>
      </w:r>
      <w:r w:rsidR="00BD7544">
        <w:rPr>
          <w:rFonts w:ascii="Verdana" w:hAnsi="Verdana"/>
          <w:sz w:val="20"/>
          <w:szCs w:val="20"/>
        </w:rPr>
        <w:lastRenderedPageBreak/>
        <w:t>Miljø</w:t>
      </w:r>
      <w:r w:rsidR="00276069">
        <w:rPr>
          <w:rFonts w:ascii="Verdana" w:hAnsi="Verdana"/>
          <w:sz w:val="20"/>
          <w:szCs w:val="20"/>
        </w:rPr>
        <w:t xml:space="preserve"> udarbejder vedligeholdelsesplan og iværksætter udvendig bygningsvedligeholdelse i samarbejde med fagforvaltningen</w:t>
      </w:r>
      <w:r w:rsidR="002D67D0">
        <w:rPr>
          <w:rFonts w:ascii="Verdana" w:hAnsi="Verdana"/>
          <w:sz w:val="20"/>
          <w:szCs w:val="20"/>
        </w:rPr>
        <w:t xml:space="preserve"> og institutionen</w:t>
      </w:r>
      <w:r w:rsidR="00276069">
        <w:rPr>
          <w:rFonts w:ascii="Verdana" w:hAnsi="Verdana"/>
          <w:sz w:val="20"/>
          <w:szCs w:val="20"/>
        </w:rPr>
        <w:t>.</w:t>
      </w:r>
    </w:p>
    <w:p w14:paraId="7AE3B75C" w14:textId="77777777" w:rsidR="002D67D0" w:rsidRPr="00E4677E" w:rsidRDefault="002D67D0" w:rsidP="00A1042E">
      <w:pPr>
        <w:spacing w:after="120"/>
        <w:jc w:val="both"/>
        <w:rPr>
          <w:rFonts w:ascii="Verdana" w:hAnsi="Verdana"/>
          <w:sz w:val="20"/>
          <w:szCs w:val="20"/>
        </w:rPr>
      </w:pPr>
      <w:r>
        <w:rPr>
          <w:rFonts w:ascii="Verdana" w:hAnsi="Verdana"/>
          <w:sz w:val="20"/>
          <w:szCs w:val="20"/>
        </w:rPr>
        <w:t>Vedligeholdelsen omfatter opgaver</w:t>
      </w:r>
      <w:r w:rsidR="00BD7544">
        <w:rPr>
          <w:rFonts w:ascii="Verdana" w:hAnsi="Verdana"/>
          <w:sz w:val="20"/>
          <w:szCs w:val="20"/>
        </w:rPr>
        <w:t>,</w:t>
      </w:r>
      <w:r>
        <w:rPr>
          <w:rFonts w:ascii="Verdana" w:hAnsi="Verdana"/>
          <w:sz w:val="20"/>
          <w:szCs w:val="20"/>
        </w:rPr>
        <w:t xml:space="preserve"> der skal udføres for at holde klimaskærmen hel og intakt og sikre</w:t>
      </w:r>
      <w:r w:rsidR="00BD7544">
        <w:rPr>
          <w:rFonts w:ascii="Verdana" w:hAnsi="Verdana"/>
          <w:sz w:val="20"/>
          <w:szCs w:val="20"/>
        </w:rPr>
        <w:t>,</w:t>
      </w:r>
      <w:r>
        <w:rPr>
          <w:rFonts w:ascii="Verdana" w:hAnsi="Verdana"/>
          <w:sz w:val="20"/>
          <w:szCs w:val="20"/>
        </w:rPr>
        <w:t xml:space="preserve"> at tekniske installationer fungerer optimalt. Alle vedligeholdelsesopgaver er aktiviteter som kan planlægges.</w:t>
      </w:r>
    </w:p>
    <w:p w14:paraId="0CFE4946" w14:textId="77777777" w:rsidR="00CB1C6A" w:rsidRDefault="00CB1C6A" w:rsidP="00A1042E">
      <w:pPr>
        <w:spacing w:after="120"/>
        <w:jc w:val="both"/>
        <w:rPr>
          <w:rFonts w:ascii="Verdana" w:hAnsi="Verdana"/>
          <w:sz w:val="20"/>
          <w:szCs w:val="20"/>
        </w:rPr>
      </w:pPr>
    </w:p>
    <w:p w14:paraId="124DB7DB" w14:textId="77777777" w:rsidR="009B4C8F" w:rsidRDefault="009620DA" w:rsidP="009B4C8F">
      <w:pPr>
        <w:pStyle w:val="Overskrift3"/>
        <w:spacing w:after="120"/>
        <w:rPr>
          <w:rFonts w:ascii="Verdana" w:hAnsi="Verdana"/>
        </w:rPr>
      </w:pPr>
      <w:bookmarkStart w:id="94" w:name="_Toc147830708"/>
      <w:r>
        <w:rPr>
          <w:rFonts w:ascii="Verdana" w:hAnsi="Verdana"/>
        </w:rPr>
        <w:t>7</w:t>
      </w:r>
      <w:r w:rsidR="009B4C8F" w:rsidRPr="009B4C8F">
        <w:rPr>
          <w:rFonts w:ascii="Verdana" w:hAnsi="Verdana"/>
        </w:rPr>
        <w:t>.3 Akut bygningsvedligeholdelse (vedligeholdelseskonto 3)</w:t>
      </w:r>
      <w:bookmarkEnd w:id="94"/>
    </w:p>
    <w:p w14:paraId="4A931397" w14:textId="77777777" w:rsidR="009620DA" w:rsidRDefault="000319A4" w:rsidP="009620DA">
      <w:r w:rsidRPr="000319A4">
        <w:rPr>
          <w:rFonts w:ascii="Verdana" w:hAnsi="Verdana" w:cs="Arial"/>
          <w:sz w:val="20"/>
          <w:szCs w:val="20"/>
        </w:rPr>
        <w:t xml:space="preserve">Udgifter til større uforudsete akutte vedligeholdelser budgetteres ikke. </w:t>
      </w:r>
      <w:r w:rsidR="00114A97">
        <w:rPr>
          <w:rFonts w:ascii="Verdana" w:hAnsi="Verdana" w:cs="Arial"/>
          <w:sz w:val="20"/>
          <w:szCs w:val="20"/>
        </w:rPr>
        <w:t>Akutte projekter rejses i forbindelse med budgetprocessen.</w:t>
      </w:r>
      <w:bookmarkStart w:id="95" w:name="_Toc156704999"/>
      <w:bookmarkStart w:id="96" w:name="_Toc225657150"/>
    </w:p>
    <w:p w14:paraId="07636931" w14:textId="77777777" w:rsidR="009620DA" w:rsidRDefault="009620DA" w:rsidP="009620DA"/>
    <w:p w14:paraId="0BC72E68" w14:textId="77777777" w:rsidR="00CB1C6A" w:rsidRPr="00EA7277" w:rsidRDefault="009620DA" w:rsidP="00EA7277">
      <w:pPr>
        <w:pStyle w:val="Overskrift2"/>
        <w:rPr>
          <w:rFonts w:ascii="Verdana" w:hAnsi="Verdana"/>
        </w:rPr>
      </w:pPr>
      <w:bookmarkStart w:id="97" w:name="_Toc147830709"/>
      <w:r w:rsidRPr="00EA7277">
        <w:rPr>
          <w:rFonts w:ascii="Verdana" w:hAnsi="Verdana"/>
        </w:rPr>
        <w:t>8</w:t>
      </w:r>
      <w:r w:rsidR="00CB1C6A" w:rsidRPr="00EA7277">
        <w:rPr>
          <w:rFonts w:ascii="Verdana" w:hAnsi="Verdana"/>
        </w:rPr>
        <w:t>. IT</w:t>
      </w:r>
      <w:bookmarkEnd w:id="95"/>
      <w:bookmarkEnd w:id="96"/>
      <w:r w:rsidRPr="00EA7277">
        <w:rPr>
          <w:rFonts w:ascii="Verdana" w:hAnsi="Verdana"/>
        </w:rPr>
        <w:t xml:space="preserve"> ydelser</w:t>
      </w:r>
      <w:bookmarkEnd w:id="97"/>
    </w:p>
    <w:p w14:paraId="734C08B2" w14:textId="77777777" w:rsidR="00CB1C6A" w:rsidRDefault="00BB5FE2" w:rsidP="00A1042E">
      <w:pPr>
        <w:spacing w:after="120"/>
        <w:jc w:val="both"/>
        <w:rPr>
          <w:rFonts w:ascii="Verdana" w:hAnsi="Verdana"/>
          <w:sz w:val="20"/>
          <w:szCs w:val="20"/>
        </w:rPr>
      </w:pPr>
      <w:r w:rsidRPr="00BB5FE2">
        <w:rPr>
          <w:rFonts w:ascii="Verdana" w:hAnsi="Verdana"/>
          <w:sz w:val="20"/>
          <w:szCs w:val="20"/>
        </w:rPr>
        <w:t>IT yder service til de aftalestyrende enheder der er koblet på kommunen IT platform. Ydelserne er beskrevet i</w:t>
      </w:r>
      <w:r w:rsidR="00CB1C6A" w:rsidRPr="00E4677E">
        <w:rPr>
          <w:rFonts w:ascii="Verdana" w:hAnsi="Verdana"/>
          <w:sz w:val="20"/>
          <w:szCs w:val="20"/>
        </w:rPr>
        <w:t xml:space="preserve"> ”IT-Service aftale mellem Aabenraa Kommunes administrative organisation o</w:t>
      </w:r>
      <w:r>
        <w:rPr>
          <w:rFonts w:ascii="Verdana" w:hAnsi="Verdana"/>
          <w:sz w:val="20"/>
          <w:szCs w:val="20"/>
        </w:rPr>
        <w:t>g Aabenraa Kommunes IT-Afdeling</w:t>
      </w:r>
      <w:r w:rsidR="00CB1C6A" w:rsidRPr="00E4677E">
        <w:rPr>
          <w:rFonts w:ascii="Verdana" w:hAnsi="Verdana"/>
          <w:sz w:val="20"/>
          <w:szCs w:val="20"/>
        </w:rPr>
        <w:t>” der beskriver omfang af IT-afdelingens serviceydel</w:t>
      </w:r>
      <w:r w:rsidR="00435B1F">
        <w:rPr>
          <w:rFonts w:ascii="Verdana" w:hAnsi="Verdana"/>
          <w:sz w:val="20"/>
          <w:szCs w:val="20"/>
        </w:rPr>
        <w:t>s</w:t>
      </w:r>
      <w:r w:rsidR="00CB1C6A" w:rsidRPr="00E4677E">
        <w:rPr>
          <w:rFonts w:ascii="Verdana" w:hAnsi="Verdana"/>
          <w:sz w:val="20"/>
          <w:szCs w:val="20"/>
        </w:rPr>
        <w:t xml:space="preserve">er. </w:t>
      </w:r>
    </w:p>
    <w:p w14:paraId="46F6885A" w14:textId="77777777" w:rsidR="00BB5FE2" w:rsidRPr="00E4677E" w:rsidRDefault="00BB5FE2" w:rsidP="00A1042E">
      <w:pPr>
        <w:spacing w:after="120"/>
        <w:jc w:val="both"/>
        <w:rPr>
          <w:rFonts w:ascii="Verdana" w:hAnsi="Verdana"/>
          <w:sz w:val="20"/>
          <w:szCs w:val="20"/>
        </w:rPr>
      </w:pPr>
      <w:r w:rsidRPr="00BB5FE2">
        <w:rPr>
          <w:rFonts w:ascii="Verdana" w:hAnsi="Verdana"/>
          <w:sz w:val="20"/>
          <w:szCs w:val="20"/>
        </w:rPr>
        <w:t>https://medarbejderportalen.aabenraa.dk/vores-organisation/staben/it/sla/</w:t>
      </w:r>
    </w:p>
    <w:p w14:paraId="7AD9CFEA" w14:textId="77777777" w:rsidR="00CB1C6A" w:rsidRPr="00E4677E" w:rsidRDefault="00CB1C6A" w:rsidP="00EA7277"/>
    <w:p w14:paraId="110A4171" w14:textId="77777777" w:rsidR="00AA059D" w:rsidRPr="00EA7277" w:rsidRDefault="00AA059D" w:rsidP="00EA7277">
      <w:pPr>
        <w:pStyle w:val="Overskrift2"/>
        <w:rPr>
          <w:rFonts w:ascii="Verdana" w:hAnsi="Verdana"/>
        </w:rPr>
      </w:pPr>
      <w:bookmarkStart w:id="98" w:name="_Toc147830710"/>
      <w:r w:rsidRPr="00EA7277">
        <w:rPr>
          <w:rFonts w:ascii="Verdana" w:hAnsi="Verdana"/>
        </w:rPr>
        <w:t>9. Administrative justeringer af bilaget</w:t>
      </w:r>
      <w:bookmarkEnd w:id="98"/>
    </w:p>
    <w:tbl>
      <w:tblPr>
        <w:tblStyle w:val="Tabel-Gitter"/>
        <w:tblW w:w="0" w:type="auto"/>
        <w:tblLook w:val="04A0" w:firstRow="1" w:lastRow="0" w:firstColumn="1" w:lastColumn="0" w:noHBand="0" w:noVBand="1"/>
        <w:tblCaption w:val="Oversigt over bilagsjusteringer"/>
        <w:tblDescription w:val="Oversigt over bilagsjusteringer"/>
      </w:tblPr>
      <w:tblGrid>
        <w:gridCol w:w="1379"/>
        <w:gridCol w:w="7682"/>
      </w:tblGrid>
      <w:tr w:rsidR="00A1469D" w14:paraId="53B1FCEF" w14:textId="77777777" w:rsidTr="00205030">
        <w:trPr>
          <w:tblHeader/>
        </w:trPr>
        <w:tc>
          <w:tcPr>
            <w:tcW w:w="1271" w:type="dxa"/>
          </w:tcPr>
          <w:p w14:paraId="517D4239" w14:textId="77777777" w:rsidR="00A1469D" w:rsidRDefault="00B72B65">
            <w:pPr>
              <w:rPr>
                <w:rFonts w:ascii="Verdana" w:hAnsi="Verdana"/>
                <w:sz w:val="20"/>
                <w:szCs w:val="20"/>
              </w:rPr>
            </w:pPr>
            <w:r>
              <w:rPr>
                <w:rFonts w:ascii="Verdana" w:hAnsi="Verdana"/>
                <w:sz w:val="20"/>
                <w:szCs w:val="20"/>
              </w:rPr>
              <w:t>Justerings-dato</w:t>
            </w:r>
          </w:p>
        </w:tc>
        <w:tc>
          <w:tcPr>
            <w:tcW w:w="7790" w:type="dxa"/>
          </w:tcPr>
          <w:p w14:paraId="4D626B0F" w14:textId="77777777" w:rsidR="00A1469D" w:rsidRDefault="00A1469D">
            <w:pPr>
              <w:rPr>
                <w:rFonts w:ascii="Verdana" w:hAnsi="Verdana"/>
                <w:sz w:val="20"/>
                <w:szCs w:val="20"/>
              </w:rPr>
            </w:pPr>
            <w:r>
              <w:rPr>
                <w:rFonts w:ascii="Verdana" w:hAnsi="Verdana"/>
                <w:sz w:val="20"/>
                <w:szCs w:val="20"/>
              </w:rPr>
              <w:t>Ændring</w:t>
            </w:r>
          </w:p>
        </w:tc>
      </w:tr>
      <w:tr w:rsidR="00A1469D" w14:paraId="6C1A51B1" w14:textId="77777777" w:rsidTr="00205030">
        <w:tc>
          <w:tcPr>
            <w:tcW w:w="1271" w:type="dxa"/>
          </w:tcPr>
          <w:p w14:paraId="6E413889" w14:textId="77777777" w:rsidR="00A1469D" w:rsidRDefault="00A1469D" w:rsidP="00202B51">
            <w:pPr>
              <w:rPr>
                <w:rFonts w:ascii="Verdana" w:hAnsi="Verdana"/>
                <w:sz w:val="20"/>
                <w:szCs w:val="20"/>
              </w:rPr>
            </w:pPr>
            <w:r>
              <w:rPr>
                <w:rFonts w:ascii="Verdana" w:hAnsi="Verdana"/>
                <w:sz w:val="20"/>
                <w:szCs w:val="20"/>
              </w:rPr>
              <w:t>23.6.2021</w:t>
            </w:r>
          </w:p>
        </w:tc>
        <w:tc>
          <w:tcPr>
            <w:tcW w:w="7790" w:type="dxa"/>
          </w:tcPr>
          <w:p w14:paraId="5722C632" w14:textId="77777777" w:rsidR="00A1469D" w:rsidRDefault="00A1469D" w:rsidP="00B72B65">
            <w:pPr>
              <w:rPr>
                <w:rFonts w:ascii="Verdana" w:hAnsi="Verdana"/>
                <w:sz w:val="20"/>
                <w:szCs w:val="20"/>
              </w:rPr>
            </w:pPr>
            <w:r>
              <w:rPr>
                <w:rFonts w:ascii="Verdana" w:hAnsi="Verdana"/>
                <w:sz w:val="20"/>
                <w:szCs w:val="20"/>
              </w:rPr>
              <w:t xml:space="preserve">Justeret jf. </w:t>
            </w:r>
            <w:r w:rsidR="00B72B65">
              <w:rPr>
                <w:rFonts w:ascii="Verdana" w:hAnsi="Verdana"/>
                <w:sz w:val="20"/>
                <w:szCs w:val="20"/>
              </w:rPr>
              <w:t>sag</w:t>
            </w:r>
            <w:r>
              <w:rPr>
                <w:rFonts w:ascii="Verdana" w:hAnsi="Verdana"/>
                <w:sz w:val="20"/>
                <w:szCs w:val="20"/>
              </w:rPr>
              <w:t xml:space="preserve"> ”110 Voksenelevløn på grundforløb for SSH elever”</w:t>
            </w:r>
            <w:r w:rsidR="00B72B65">
              <w:rPr>
                <w:rFonts w:ascii="Verdana" w:hAnsi="Verdana"/>
                <w:sz w:val="20"/>
                <w:szCs w:val="20"/>
              </w:rPr>
              <w:t xml:space="preserve"> (byrådet 23.6.2021)</w:t>
            </w:r>
          </w:p>
        </w:tc>
      </w:tr>
      <w:tr w:rsidR="00A1469D" w14:paraId="3ABB00FE" w14:textId="77777777" w:rsidTr="00205030">
        <w:tc>
          <w:tcPr>
            <w:tcW w:w="1271" w:type="dxa"/>
          </w:tcPr>
          <w:p w14:paraId="48BCD1DC" w14:textId="77777777" w:rsidR="00A1469D" w:rsidRDefault="00B72B65" w:rsidP="00202B51">
            <w:pPr>
              <w:rPr>
                <w:rFonts w:ascii="Verdana" w:hAnsi="Verdana"/>
                <w:sz w:val="20"/>
                <w:szCs w:val="20"/>
              </w:rPr>
            </w:pPr>
            <w:r>
              <w:rPr>
                <w:rFonts w:ascii="Verdana" w:hAnsi="Verdana"/>
                <w:sz w:val="20"/>
                <w:szCs w:val="20"/>
              </w:rPr>
              <w:t>10</w:t>
            </w:r>
            <w:r w:rsidR="00A1469D">
              <w:rPr>
                <w:rFonts w:ascii="Verdana" w:hAnsi="Verdana"/>
                <w:sz w:val="20"/>
                <w:szCs w:val="20"/>
              </w:rPr>
              <w:t>.</w:t>
            </w:r>
            <w:r>
              <w:rPr>
                <w:rFonts w:ascii="Verdana" w:hAnsi="Verdana"/>
                <w:sz w:val="20"/>
                <w:szCs w:val="20"/>
              </w:rPr>
              <w:t>10</w:t>
            </w:r>
            <w:r w:rsidR="00A1469D">
              <w:rPr>
                <w:rFonts w:ascii="Verdana" w:hAnsi="Verdana"/>
                <w:sz w:val="20"/>
                <w:szCs w:val="20"/>
              </w:rPr>
              <w:t>.2023</w:t>
            </w:r>
          </w:p>
        </w:tc>
        <w:tc>
          <w:tcPr>
            <w:tcW w:w="7790" w:type="dxa"/>
          </w:tcPr>
          <w:p w14:paraId="0ECBC7C1" w14:textId="77777777" w:rsidR="00A1469D" w:rsidRDefault="00A1469D" w:rsidP="00B72B65">
            <w:pPr>
              <w:rPr>
                <w:rFonts w:ascii="Verdana" w:hAnsi="Verdana"/>
                <w:sz w:val="20"/>
                <w:szCs w:val="20"/>
              </w:rPr>
            </w:pPr>
            <w:r>
              <w:rPr>
                <w:rFonts w:ascii="Verdana" w:hAnsi="Verdana"/>
                <w:sz w:val="20"/>
                <w:szCs w:val="20"/>
              </w:rPr>
              <w:t>Justeret jf. sag ”26 Øvrige overførsler af driftsbevillinger til 2023 (kat. 3)”</w:t>
            </w:r>
            <w:r w:rsidR="00B72B65">
              <w:rPr>
                <w:rFonts w:ascii="Verdana" w:hAnsi="Verdana"/>
                <w:sz w:val="20"/>
                <w:szCs w:val="20"/>
              </w:rPr>
              <w:t xml:space="preserve"> (Byrådet 29.3.2023, note 1)</w:t>
            </w:r>
            <w:r>
              <w:rPr>
                <w:rFonts w:ascii="Verdana" w:hAnsi="Verdana"/>
                <w:sz w:val="20"/>
                <w:szCs w:val="20"/>
              </w:rPr>
              <w:t>, hvor ”Venskabsbysamarbejder” flyttes fra Øvrige overførsler (kat. 3) til Puljer og Projekter m.v. (kat. 2)</w:t>
            </w:r>
          </w:p>
        </w:tc>
      </w:tr>
      <w:tr w:rsidR="00C0162C" w14:paraId="4BB0752D" w14:textId="77777777" w:rsidTr="00205030">
        <w:tc>
          <w:tcPr>
            <w:tcW w:w="1271" w:type="dxa"/>
          </w:tcPr>
          <w:p w14:paraId="3321EDDC" w14:textId="6CB3F210" w:rsidR="00C0162C" w:rsidRDefault="00B72B65" w:rsidP="00202B51">
            <w:pPr>
              <w:rPr>
                <w:rFonts w:ascii="Verdana" w:hAnsi="Verdana"/>
                <w:sz w:val="20"/>
                <w:szCs w:val="20"/>
              </w:rPr>
            </w:pPr>
            <w:r>
              <w:rPr>
                <w:rFonts w:ascii="Verdana" w:hAnsi="Verdana"/>
                <w:sz w:val="20"/>
                <w:szCs w:val="20"/>
              </w:rPr>
              <w:t>2</w:t>
            </w:r>
            <w:r w:rsidR="00D86DBC">
              <w:rPr>
                <w:rFonts w:ascii="Verdana" w:hAnsi="Verdana"/>
                <w:sz w:val="20"/>
                <w:szCs w:val="20"/>
              </w:rPr>
              <w:t>8</w:t>
            </w:r>
            <w:r w:rsidR="00C0162C">
              <w:rPr>
                <w:rFonts w:ascii="Verdana" w:hAnsi="Verdana"/>
                <w:sz w:val="20"/>
                <w:szCs w:val="20"/>
              </w:rPr>
              <w:t>.2.202</w:t>
            </w:r>
            <w:r>
              <w:rPr>
                <w:rFonts w:ascii="Verdana" w:hAnsi="Verdana"/>
                <w:sz w:val="20"/>
                <w:szCs w:val="20"/>
              </w:rPr>
              <w:t>4</w:t>
            </w:r>
          </w:p>
        </w:tc>
        <w:tc>
          <w:tcPr>
            <w:tcW w:w="7790" w:type="dxa"/>
          </w:tcPr>
          <w:p w14:paraId="37AEE5BE" w14:textId="77777777" w:rsidR="00C0162C" w:rsidRDefault="00C0162C" w:rsidP="00B72B65">
            <w:pPr>
              <w:rPr>
                <w:rFonts w:ascii="Verdana" w:hAnsi="Verdana"/>
                <w:sz w:val="20"/>
                <w:szCs w:val="20"/>
              </w:rPr>
            </w:pPr>
            <w:r>
              <w:rPr>
                <w:rFonts w:ascii="Verdana" w:hAnsi="Verdana"/>
                <w:sz w:val="20"/>
                <w:szCs w:val="20"/>
              </w:rPr>
              <w:t>Justeret jf. sag ”306 Velfærdsaftale på beskæftigelsesområdet”</w:t>
            </w:r>
            <w:r w:rsidR="00B72B65">
              <w:rPr>
                <w:rFonts w:ascii="Verdana" w:hAnsi="Verdana"/>
                <w:sz w:val="20"/>
                <w:szCs w:val="20"/>
              </w:rPr>
              <w:t xml:space="preserve"> (ØU 13.12.2022)</w:t>
            </w:r>
            <w:r>
              <w:rPr>
                <w:rFonts w:ascii="Verdana" w:hAnsi="Verdana"/>
                <w:sz w:val="20"/>
                <w:szCs w:val="20"/>
              </w:rPr>
              <w:t xml:space="preserve">, hvor det besluttes at den fremadrettet er en kategori 2, under Puljer og Projekter m.v. </w:t>
            </w:r>
            <w:r w:rsidR="00B72B65">
              <w:rPr>
                <w:rFonts w:ascii="Verdana" w:hAnsi="Verdana"/>
                <w:sz w:val="20"/>
                <w:szCs w:val="20"/>
              </w:rPr>
              <w:t>NB: ved samme lejlighed er ”Stormflodspuljen” tilføjet under Puljer og Projekter m.v. (kat. 2), jf. Søren Lorenzen</w:t>
            </w:r>
          </w:p>
        </w:tc>
      </w:tr>
      <w:tr w:rsidR="00202B51" w14:paraId="02F0841C" w14:textId="77777777" w:rsidTr="00205030">
        <w:tc>
          <w:tcPr>
            <w:tcW w:w="1271" w:type="dxa"/>
          </w:tcPr>
          <w:p w14:paraId="36CB403C" w14:textId="103AADA1" w:rsidR="00202B51" w:rsidRDefault="00202B51" w:rsidP="00202B51">
            <w:pPr>
              <w:rPr>
                <w:rFonts w:ascii="Verdana" w:hAnsi="Verdana"/>
                <w:sz w:val="20"/>
                <w:szCs w:val="20"/>
              </w:rPr>
            </w:pPr>
            <w:r>
              <w:rPr>
                <w:rFonts w:ascii="Verdana" w:hAnsi="Verdana"/>
                <w:sz w:val="20"/>
                <w:szCs w:val="20"/>
              </w:rPr>
              <w:t>29.5.2024</w:t>
            </w:r>
          </w:p>
        </w:tc>
        <w:tc>
          <w:tcPr>
            <w:tcW w:w="7790" w:type="dxa"/>
          </w:tcPr>
          <w:p w14:paraId="2E6C11B8" w14:textId="3C40A5FD" w:rsidR="00202B51" w:rsidRDefault="00202B51" w:rsidP="00B72B65">
            <w:pPr>
              <w:rPr>
                <w:rFonts w:ascii="Verdana" w:hAnsi="Verdana"/>
                <w:sz w:val="20"/>
                <w:szCs w:val="20"/>
              </w:rPr>
            </w:pPr>
            <w:r>
              <w:rPr>
                <w:rFonts w:ascii="Verdana" w:hAnsi="Verdana"/>
                <w:sz w:val="20"/>
                <w:szCs w:val="20"/>
              </w:rPr>
              <w:t>I sag nr. 68 er ”Velfærdsteknologi” (SSU), ændret fra anlæg til drift.</w:t>
            </w:r>
          </w:p>
        </w:tc>
      </w:tr>
      <w:tr w:rsidR="00710F2E" w14:paraId="02D0B0AD" w14:textId="77777777" w:rsidTr="00205030">
        <w:tc>
          <w:tcPr>
            <w:tcW w:w="1271" w:type="dxa"/>
          </w:tcPr>
          <w:p w14:paraId="41565815" w14:textId="24909078" w:rsidR="00710F2E" w:rsidRDefault="00710F2E" w:rsidP="00202B51">
            <w:pPr>
              <w:rPr>
                <w:rFonts w:ascii="Verdana" w:hAnsi="Verdana"/>
                <w:sz w:val="20"/>
                <w:szCs w:val="20"/>
              </w:rPr>
            </w:pPr>
            <w:r>
              <w:rPr>
                <w:rFonts w:ascii="Verdana" w:hAnsi="Verdana"/>
                <w:sz w:val="20"/>
                <w:szCs w:val="20"/>
              </w:rPr>
              <w:t>19.11.2024</w:t>
            </w:r>
          </w:p>
        </w:tc>
        <w:tc>
          <w:tcPr>
            <w:tcW w:w="7790" w:type="dxa"/>
          </w:tcPr>
          <w:p w14:paraId="287DF299" w14:textId="10D3B431" w:rsidR="00710F2E" w:rsidRDefault="00710F2E" w:rsidP="00B72B65">
            <w:pPr>
              <w:rPr>
                <w:rFonts w:ascii="Verdana" w:hAnsi="Verdana"/>
                <w:sz w:val="20"/>
                <w:szCs w:val="20"/>
              </w:rPr>
            </w:pPr>
            <w:r>
              <w:rPr>
                <w:rFonts w:ascii="Verdana" w:hAnsi="Verdana"/>
                <w:sz w:val="20"/>
                <w:szCs w:val="20"/>
              </w:rPr>
              <w:t>Justeret jf. sag ”263 Godkendelse af forskningsprojekt ”Sammen på tværs”” (ØU 19.11.2024), der omfattes af overførselsreglerne for kategori 2, med fuld overførselsret mellem årene.</w:t>
            </w:r>
          </w:p>
        </w:tc>
      </w:tr>
    </w:tbl>
    <w:p w14:paraId="4B8C204E" w14:textId="77777777" w:rsidR="00C701C0" w:rsidRPr="00757413" w:rsidRDefault="00C701C0">
      <w:pPr>
        <w:rPr>
          <w:rFonts w:ascii="Verdana" w:hAnsi="Verdana"/>
          <w:sz w:val="20"/>
          <w:szCs w:val="20"/>
        </w:rPr>
      </w:pPr>
    </w:p>
    <w:sectPr w:rsidR="00C701C0" w:rsidRPr="00757413" w:rsidSect="00B52609">
      <w:headerReference w:type="default" r:id="rId13"/>
      <w:type w:val="continuous"/>
      <w:pgSz w:w="11906" w:h="16838" w:code="9"/>
      <w:pgMar w:top="1701" w:right="1134" w:bottom="1134" w:left="1701" w:header="0" w:footer="158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022D" w14:textId="77777777" w:rsidR="00F55E01" w:rsidRDefault="00F55E01">
      <w:r>
        <w:separator/>
      </w:r>
    </w:p>
  </w:endnote>
  <w:endnote w:type="continuationSeparator" w:id="0">
    <w:p w14:paraId="1E59443C" w14:textId="77777777" w:rsidR="00F55E01" w:rsidRDefault="00F5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8D2E" w14:textId="06DB414F" w:rsidR="00F55E01" w:rsidRDefault="00F55E01" w:rsidP="009A69D8">
    <w:pPr>
      <w:pStyle w:val="Sidefod"/>
      <w:tabs>
        <w:tab w:val="clear" w:pos="9638"/>
        <w:tab w:val="right" w:pos="9000"/>
      </w:tabs>
    </w:pPr>
    <w:r>
      <w:tab/>
      <w:t xml:space="preserve">Side </w:t>
    </w:r>
    <w:r>
      <w:rPr>
        <w:rStyle w:val="Sidetal"/>
      </w:rPr>
      <w:fldChar w:fldCharType="begin"/>
    </w:r>
    <w:r>
      <w:rPr>
        <w:rStyle w:val="Sidetal"/>
      </w:rPr>
      <w:instrText xml:space="preserve"> PAGE </w:instrText>
    </w:r>
    <w:r>
      <w:rPr>
        <w:rStyle w:val="Sidetal"/>
      </w:rPr>
      <w:fldChar w:fldCharType="separate"/>
    </w:r>
    <w:r w:rsidR="009430B9">
      <w:rPr>
        <w:rStyle w:val="Sidetal"/>
        <w:noProof/>
      </w:rPr>
      <w:t>5</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9430B9">
      <w:rPr>
        <w:rStyle w:val="Sidetal"/>
        <w:noProof/>
      </w:rPr>
      <w:t>13</w:t>
    </w:r>
    <w:r>
      <w:rPr>
        <w:rStyle w:val="Sidetal"/>
      </w:rPr>
      <w:fldChar w:fldCharType="end"/>
    </w:r>
    <w:r>
      <w:rPr>
        <w:rStyle w:val="Sidet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5B7F" w14:textId="77777777" w:rsidR="00F55E01" w:rsidRPr="00E4677E" w:rsidRDefault="00F55E01">
    <w:pPr>
      <w:pStyle w:val="Sidefod"/>
      <w:rPr>
        <w:rFonts w:ascii="Verdana" w:hAnsi="Verdana"/>
        <w:sz w:val="20"/>
        <w:szCs w:val="20"/>
      </w:rPr>
    </w:pPr>
    <w:r>
      <w:rPr>
        <w:noProof/>
      </w:rPr>
      <w:drawing>
        <wp:anchor distT="0" distB="0" distL="114300" distR="114300" simplePos="0" relativeHeight="251657216" behindDoc="0" locked="0" layoutInCell="1" allowOverlap="1" wp14:anchorId="58C60F1F" wp14:editId="413EFBB1">
          <wp:simplePos x="0" y="0"/>
          <wp:positionH relativeFrom="column">
            <wp:posOffset>-800100</wp:posOffset>
          </wp:positionH>
          <wp:positionV relativeFrom="paragraph">
            <wp:posOffset>80645</wp:posOffset>
          </wp:positionV>
          <wp:extent cx="6972300" cy="879475"/>
          <wp:effectExtent l="0" t="0" r="0" b="0"/>
          <wp:wrapSquare wrapText="bothSides"/>
          <wp:docPr id="4" name="Billede 4" descr="Buen mørk 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en mørk blå"/>
                  <pic:cNvPicPr>
                    <a:picLocks noChangeAspect="1" noChangeArrowheads="1"/>
                  </pic:cNvPicPr>
                </pic:nvPicPr>
                <pic:blipFill>
                  <a:blip r:embed="rId1"/>
                  <a:srcRect/>
                  <a:stretch>
                    <a:fillRect/>
                  </a:stretch>
                </pic:blipFill>
                <pic:spPr bwMode="auto">
                  <a:xfrm>
                    <a:off x="0" y="0"/>
                    <a:ext cx="6972300"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FDC2" w14:textId="77777777" w:rsidR="00F55E01" w:rsidRDefault="00F55E01">
      <w:r>
        <w:separator/>
      </w:r>
    </w:p>
  </w:footnote>
  <w:footnote w:type="continuationSeparator" w:id="0">
    <w:p w14:paraId="27D46BC5" w14:textId="77777777" w:rsidR="00F55E01" w:rsidRDefault="00F55E01">
      <w:r>
        <w:continuationSeparator/>
      </w:r>
    </w:p>
  </w:footnote>
  <w:footnote w:id="1">
    <w:p w14:paraId="284A9091" w14:textId="77777777" w:rsidR="00F55E01" w:rsidRPr="00913024" w:rsidRDefault="00F55E01" w:rsidP="002F6297">
      <w:pPr>
        <w:autoSpaceDE w:val="0"/>
        <w:autoSpaceDN w:val="0"/>
        <w:adjustRightInd w:val="0"/>
        <w:rPr>
          <w:rFonts w:ascii="Verdana" w:hAnsi="Verdana"/>
          <w:sz w:val="18"/>
        </w:rPr>
      </w:pPr>
      <w:r w:rsidRPr="00913024">
        <w:rPr>
          <w:rStyle w:val="Fodnotehenvisning"/>
          <w:rFonts w:ascii="Verdana" w:hAnsi="Verdana"/>
          <w:sz w:val="18"/>
        </w:rPr>
        <w:footnoteRef/>
      </w:r>
      <w:r w:rsidRPr="00913024">
        <w:rPr>
          <w:rFonts w:ascii="Verdana" w:hAnsi="Verdana"/>
          <w:sz w:val="18"/>
        </w:rPr>
        <w:t xml:space="preserve"> </w:t>
      </w:r>
      <w:r>
        <w:rPr>
          <w:rFonts w:ascii="Verdana" w:hAnsi="Verdana"/>
          <w:sz w:val="18"/>
        </w:rPr>
        <w:t>Dagtilbudslovens § 35</w:t>
      </w:r>
      <w:r w:rsidRPr="00913024">
        <w:rPr>
          <w:rFonts w:ascii="Verdana" w:hAnsi="Verdana"/>
          <w:sz w:val="18"/>
        </w:rPr>
        <w:t xml:space="preserve">: </w:t>
      </w:r>
      <w:r w:rsidRPr="00D20EA8">
        <w:rPr>
          <w:rFonts w:ascii="Verdana" w:hAnsi="Verdana"/>
          <w:i/>
          <w:sz w:val="18"/>
        </w:rPr>
        <w:t>”</w:t>
      </w:r>
      <w:r w:rsidRPr="00D20EA8">
        <w:rPr>
          <w:rFonts w:ascii="Verdana" w:eastAsia="TimesNewRomanPSMT" w:hAnsi="Verdana" w:cs="TimesNewRomanPSMT"/>
          <w:i/>
          <w:sz w:val="18"/>
          <w:szCs w:val="18"/>
        </w:rPr>
        <w:t xml:space="preserve">Når en selvejende daginstitution ønsker at varetage administrationen, skal kommunalbestyrelsen give et administrationstilskud til den selvejende daginstitution. </w:t>
      </w:r>
      <w:r w:rsidRPr="00D20EA8">
        <w:rPr>
          <w:rFonts w:ascii="Verdana" w:eastAsia="TimesNewRomanPSMT" w:hAnsi="Verdana" w:cs="TimesNewRomanPS-ItalicMT"/>
          <w:i/>
          <w:iCs/>
          <w:sz w:val="18"/>
          <w:szCs w:val="18"/>
        </w:rPr>
        <w:t xml:space="preserve">Stk. 2. </w:t>
      </w:r>
      <w:r w:rsidRPr="00D20EA8">
        <w:rPr>
          <w:rFonts w:ascii="Verdana" w:eastAsia="TimesNewRomanPSMT" w:hAnsi="Verdana" w:cs="TimesNewRomanPSMT"/>
          <w:i/>
          <w:sz w:val="18"/>
          <w:szCs w:val="18"/>
        </w:rPr>
        <w:t>Administrationstilskuddet svarer til det gennemsnitlige administrationstilskud pr. barn, som kommunalbestyrelsen giver til selvejende og udliciterede daginstitutioner i kommunen.”</w:t>
      </w:r>
      <w:r>
        <w:rPr>
          <w:rFonts w:ascii="Tahoma" w:hAnsi="Tahoma"/>
          <w:sz w:val="20"/>
        </w:rPr>
        <w:t xml:space="preserve"> (</w:t>
      </w:r>
      <w:r w:rsidRPr="00913024">
        <w:rPr>
          <w:rFonts w:ascii="Verdana" w:hAnsi="Verdana"/>
          <w:sz w:val="18"/>
        </w:rPr>
        <w:t>Administrationsbidraget indebærer følgende opgaver: løn, bogføring, budget, regnskab, revision</w:t>
      </w:r>
      <w:r>
        <w:rPr>
          <w:rFonts w:ascii="Verdana" w:hAnsi="Verdana"/>
          <w:sz w:val="18"/>
        </w:rPr>
        <w:t xml:space="preserve"> og</w:t>
      </w:r>
      <w:r w:rsidRPr="00913024">
        <w:rPr>
          <w:rFonts w:ascii="Verdana" w:hAnsi="Verdana"/>
          <w:sz w:val="18"/>
        </w:rPr>
        <w:t xml:space="preserve"> personalejuridisk bistand)</w:t>
      </w:r>
    </w:p>
    <w:p w14:paraId="4F98C74B" w14:textId="77777777" w:rsidR="00F55E01" w:rsidRPr="00913024" w:rsidRDefault="00F55E01">
      <w:pPr>
        <w:pStyle w:val="Fodnotetekst"/>
        <w:rPr>
          <w:rFonts w:ascii="Verdana" w:hAnsi="Verdan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2145" w14:textId="77777777" w:rsidR="00F55E01" w:rsidRPr="00E4677E" w:rsidRDefault="00F55E01">
    <w:pPr>
      <w:pStyle w:val="Sidehoved"/>
      <w:rPr>
        <w:rFonts w:ascii="Verdana" w:hAnsi="Verdana"/>
        <w:sz w:val="20"/>
        <w:szCs w:val="20"/>
      </w:rPr>
    </w:pPr>
  </w:p>
  <w:p w14:paraId="3F5C05D2" w14:textId="77777777" w:rsidR="00F55E01" w:rsidRPr="00E4677E" w:rsidRDefault="00F55E01">
    <w:pPr>
      <w:pStyle w:val="Sidehoved"/>
      <w:rPr>
        <w:rFonts w:ascii="Verdana" w:hAnsi="Verdana"/>
        <w:sz w:val="20"/>
        <w:szCs w:val="20"/>
      </w:rPr>
    </w:pPr>
  </w:p>
  <w:p w14:paraId="48581424" w14:textId="77777777" w:rsidR="00F55E01" w:rsidRPr="00E4677E" w:rsidRDefault="00F55E01">
    <w:pPr>
      <w:pStyle w:val="Sidehoved"/>
      <w:rPr>
        <w:rFonts w:ascii="Verdana" w:hAnsi="Verdana"/>
        <w:sz w:val="20"/>
        <w:szCs w:val="20"/>
      </w:rPr>
    </w:pPr>
  </w:p>
  <w:p w14:paraId="76099486" w14:textId="77777777" w:rsidR="00F55E01" w:rsidRPr="00E4677E" w:rsidRDefault="00F55E01">
    <w:pPr>
      <w:pStyle w:val="Sidehoved"/>
      <w:rPr>
        <w:rFonts w:ascii="Verdana" w:hAnsi="Verdana"/>
        <w:sz w:val="20"/>
        <w:szCs w:val="20"/>
      </w:rPr>
    </w:pPr>
  </w:p>
  <w:p w14:paraId="6893C4A6" w14:textId="77777777" w:rsidR="00F55E01" w:rsidRPr="00E4677E" w:rsidRDefault="00F55E01">
    <w:pPr>
      <w:pStyle w:val="Sidehoved"/>
      <w:rPr>
        <w:rFonts w:ascii="Verdana" w:hAnsi="Verdana"/>
        <w:sz w:val="20"/>
        <w:szCs w:val="20"/>
      </w:rPr>
    </w:pPr>
  </w:p>
  <w:p w14:paraId="07EC0AC5" w14:textId="77777777" w:rsidR="00F55E01" w:rsidRPr="00E4677E" w:rsidRDefault="00F55E01">
    <w:pPr>
      <w:pStyle w:val="Sidehoved"/>
      <w:rPr>
        <w:rFonts w:ascii="Verdana" w:hAnsi="Verdana"/>
        <w:sz w:val="20"/>
        <w:szCs w:val="20"/>
      </w:rPr>
    </w:pPr>
  </w:p>
  <w:p w14:paraId="0565E1B7" w14:textId="77777777" w:rsidR="00F55E01" w:rsidRPr="00E4677E" w:rsidRDefault="00F55E01">
    <w:pPr>
      <w:pStyle w:val="Sidehoved"/>
      <w:rPr>
        <w:rFonts w:ascii="Verdana" w:hAnsi="Verdana"/>
        <w:sz w:val="20"/>
        <w:szCs w:val="20"/>
      </w:rPr>
    </w:pPr>
  </w:p>
  <w:p w14:paraId="3090DB29" w14:textId="77777777" w:rsidR="00F55E01" w:rsidRPr="00E4677E" w:rsidRDefault="00F55E01">
    <w:pPr>
      <w:pStyle w:val="Sidehoved"/>
      <w:rPr>
        <w:rFonts w:ascii="Verdana" w:hAnsi="Verdana"/>
        <w:sz w:val="20"/>
        <w:szCs w:val="20"/>
      </w:rPr>
    </w:pPr>
  </w:p>
  <w:p w14:paraId="403477C8" w14:textId="77777777" w:rsidR="00F55E01" w:rsidRPr="00E4677E" w:rsidRDefault="00F55E01">
    <w:pPr>
      <w:pStyle w:val="Sidehoved"/>
      <w:rPr>
        <w:rFonts w:ascii="Verdana" w:hAnsi="Verdana"/>
        <w:sz w:val="20"/>
        <w:szCs w:val="20"/>
      </w:rPr>
    </w:pPr>
  </w:p>
  <w:p w14:paraId="37E3FCDD" w14:textId="77777777" w:rsidR="00F55E01" w:rsidRPr="00E4677E" w:rsidRDefault="00F55E01">
    <w:pPr>
      <w:pStyle w:val="Sidehoved"/>
      <w:rPr>
        <w:rFonts w:ascii="Verdana" w:hAnsi="Verdana"/>
        <w:sz w:val="20"/>
        <w:szCs w:val="20"/>
      </w:rPr>
    </w:pPr>
  </w:p>
  <w:p w14:paraId="40686F85" w14:textId="77777777" w:rsidR="00F55E01" w:rsidRPr="00E4677E" w:rsidRDefault="00F55E01">
    <w:pPr>
      <w:pStyle w:val="Sidehoved"/>
      <w:rPr>
        <w:rFonts w:ascii="Verdana" w:hAnsi="Verdana"/>
        <w:sz w:val="20"/>
        <w:szCs w:val="20"/>
      </w:rPr>
    </w:pPr>
  </w:p>
  <w:p w14:paraId="018B14DE" w14:textId="77777777" w:rsidR="00F55E01" w:rsidRPr="00E4677E" w:rsidRDefault="00F55E01">
    <w:pPr>
      <w:pStyle w:val="Sidehoved"/>
      <w:rPr>
        <w:rFonts w:ascii="Verdana" w:hAnsi="Verdana"/>
        <w:sz w:val="20"/>
        <w:szCs w:val="20"/>
      </w:rPr>
    </w:pPr>
  </w:p>
  <w:p w14:paraId="4FAC2A11" w14:textId="77777777" w:rsidR="00F55E01" w:rsidRPr="00E4677E" w:rsidRDefault="00F55E01">
    <w:pPr>
      <w:pStyle w:val="Sidehoved"/>
      <w:rPr>
        <w:rFonts w:ascii="Verdana" w:hAnsi="Verdana"/>
        <w:sz w:val="20"/>
        <w:szCs w:val="20"/>
      </w:rPr>
    </w:pPr>
  </w:p>
  <w:p w14:paraId="1AD6A878" w14:textId="77777777" w:rsidR="00F55E01" w:rsidRPr="00E4677E" w:rsidRDefault="00F55E01">
    <w:pPr>
      <w:pStyle w:val="Sidehoved"/>
      <w:rPr>
        <w:rFonts w:ascii="Verdana" w:hAnsi="Verdana"/>
        <w:sz w:val="20"/>
        <w:szCs w:val="20"/>
      </w:rPr>
    </w:pPr>
  </w:p>
  <w:p w14:paraId="3809BDD0" w14:textId="77777777" w:rsidR="00F55E01" w:rsidRPr="00E4677E" w:rsidRDefault="00F55E01">
    <w:pPr>
      <w:pStyle w:val="Sidehoved"/>
      <w:rPr>
        <w:rFonts w:ascii="Verdana" w:hAnsi="Verdana"/>
        <w:sz w:val="20"/>
        <w:szCs w:val="20"/>
      </w:rPr>
    </w:pPr>
  </w:p>
  <w:p w14:paraId="68C3B392" w14:textId="77777777" w:rsidR="00F55E01" w:rsidRPr="00E4677E" w:rsidRDefault="00F55E01">
    <w:pPr>
      <w:pStyle w:val="Sidehoved"/>
      <w:rPr>
        <w:rFonts w:ascii="Verdana" w:hAnsi="Verdana"/>
        <w:sz w:val="20"/>
        <w:szCs w:val="20"/>
      </w:rPr>
    </w:pPr>
  </w:p>
  <w:p w14:paraId="36CCCE2B" w14:textId="77777777" w:rsidR="00F55E01" w:rsidRPr="00E4677E" w:rsidRDefault="00F55E01">
    <w:pPr>
      <w:pStyle w:val="Sidehoved"/>
      <w:rPr>
        <w:rFonts w:ascii="Verdana" w:hAnsi="Verdana"/>
        <w:sz w:val="20"/>
        <w:szCs w:val="20"/>
      </w:rPr>
    </w:pPr>
  </w:p>
  <w:p w14:paraId="6A0E1133" w14:textId="77777777" w:rsidR="00F55E01" w:rsidRPr="00E4677E" w:rsidRDefault="00F55E01">
    <w:pPr>
      <w:pStyle w:val="Sidehoved"/>
      <w:rPr>
        <w:rFonts w:ascii="Verdana" w:hAnsi="Verdana"/>
        <w:sz w:val="20"/>
        <w:szCs w:val="20"/>
      </w:rPr>
    </w:pPr>
  </w:p>
  <w:p w14:paraId="38B6B99A" w14:textId="77777777" w:rsidR="00F55E01" w:rsidRPr="00E4677E" w:rsidRDefault="00F55E01">
    <w:pPr>
      <w:pStyle w:val="Sidehoved"/>
      <w:rPr>
        <w:rFonts w:ascii="Verdana" w:hAnsi="Verdana"/>
        <w:sz w:val="20"/>
        <w:szCs w:val="20"/>
      </w:rPr>
    </w:pPr>
  </w:p>
  <w:p w14:paraId="54FB2E3F" w14:textId="77777777" w:rsidR="00F55E01" w:rsidRPr="00E4677E" w:rsidRDefault="00F55E01">
    <w:pPr>
      <w:pStyle w:val="Sidehoved"/>
      <w:rPr>
        <w:rFonts w:ascii="Verdana" w:hAnsi="Verdana"/>
        <w:sz w:val="20"/>
        <w:szCs w:val="20"/>
      </w:rPr>
    </w:pPr>
  </w:p>
  <w:p w14:paraId="432A16E8" w14:textId="77777777" w:rsidR="00F55E01" w:rsidRPr="00E4677E" w:rsidRDefault="00F55E01">
    <w:pPr>
      <w:pStyle w:val="Sidehoved"/>
      <w:rPr>
        <w:rFonts w:ascii="Verdana" w:hAnsi="Verdana"/>
        <w:sz w:val="20"/>
        <w:szCs w:val="20"/>
      </w:rPr>
    </w:pPr>
  </w:p>
  <w:p w14:paraId="40BD8AF6" w14:textId="77777777" w:rsidR="00F55E01" w:rsidRPr="00E4677E" w:rsidRDefault="00F55E01">
    <w:pPr>
      <w:pStyle w:val="Sidehoved"/>
      <w:rPr>
        <w:rFonts w:ascii="Verdana" w:hAnsi="Verdana"/>
        <w:sz w:val="20"/>
        <w:szCs w:val="20"/>
      </w:rPr>
    </w:pPr>
  </w:p>
  <w:p w14:paraId="4288E08D" w14:textId="77777777" w:rsidR="00F55E01" w:rsidRPr="00E4677E" w:rsidRDefault="00F55E01">
    <w:pPr>
      <w:pStyle w:val="Sidehoved"/>
      <w:rPr>
        <w:rFonts w:ascii="Verdana" w:hAnsi="Verdana"/>
        <w:sz w:val="20"/>
        <w:szCs w:val="20"/>
      </w:rPr>
    </w:pPr>
  </w:p>
  <w:p w14:paraId="181B4B41" w14:textId="77777777" w:rsidR="00F55E01" w:rsidRPr="00E4677E" w:rsidRDefault="00F55E01">
    <w:pPr>
      <w:pStyle w:val="Sidehoved"/>
      <w:rPr>
        <w:rFonts w:ascii="Verdana" w:hAnsi="Verdana"/>
        <w:sz w:val="20"/>
        <w:szCs w:val="20"/>
      </w:rPr>
    </w:pPr>
  </w:p>
  <w:p w14:paraId="6A22C1C5" w14:textId="77777777" w:rsidR="00F55E01" w:rsidRPr="00E4677E" w:rsidRDefault="00F55E01">
    <w:pPr>
      <w:pStyle w:val="Sidehoved"/>
      <w:rPr>
        <w:rFonts w:ascii="Verdana" w:hAnsi="Verdana"/>
        <w:sz w:val="20"/>
        <w:szCs w:val="20"/>
      </w:rPr>
    </w:pPr>
  </w:p>
  <w:p w14:paraId="52709581" w14:textId="77777777" w:rsidR="00F55E01" w:rsidRPr="00E4677E" w:rsidRDefault="00F55E01">
    <w:pPr>
      <w:pStyle w:val="Sidehoved"/>
      <w:rPr>
        <w:rFonts w:ascii="Verdana" w:hAnsi="Verdana"/>
        <w:sz w:val="20"/>
        <w:szCs w:val="20"/>
      </w:rPr>
    </w:pPr>
  </w:p>
  <w:p w14:paraId="44246821" w14:textId="77777777" w:rsidR="00F55E01" w:rsidRPr="00E4677E" w:rsidRDefault="00F55E01">
    <w:pPr>
      <w:pStyle w:val="Sidehoved"/>
      <w:rPr>
        <w:rFonts w:ascii="Verdana" w:hAnsi="Verdana"/>
        <w:sz w:val="20"/>
        <w:szCs w:val="20"/>
      </w:rPr>
    </w:pPr>
  </w:p>
  <w:p w14:paraId="43BB93E7" w14:textId="77777777" w:rsidR="00F55E01" w:rsidRPr="00E4677E" w:rsidRDefault="00F55E01">
    <w:pPr>
      <w:pStyle w:val="Sidehoved"/>
      <w:rPr>
        <w:rFonts w:ascii="Verdana" w:hAnsi="Verdana"/>
        <w:sz w:val="20"/>
        <w:szCs w:val="20"/>
      </w:rPr>
    </w:pPr>
  </w:p>
  <w:p w14:paraId="0E25DD90" w14:textId="77777777" w:rsidR="00F55E01" w:rsidRPr="00E4677E" w:rsidRDefault="00F55E01">
    <w:pPr>
      <w:pStyle w:val="Sidehoved"/>
      <w:rPr>
        <w:rFonts w:ascii="Verdana" w:hAnsi="Verdana"/>
        <w:sz w:val="20"/>
        <w:szCs w:val="20"/>
      </w:rPr>
    </w:pPr>
  </w:p>
  <w:p w14:paraId="5DB18C37" w14:textId="77777777" w:rsidR="00F55E01" w:rsidRPr="00E4677E" w:rsidRDefault="00F55E01">
    <w:pPr>
      <w:pStyle w:val="Sidehoved"/>
      <w:rPr>
        <w:rFonts w:ascii="Verdana" w:hAnsi="Verdana"/>
        <w:sz w:val="20"/>
        <w:szCs w:val="20"/>
      </w:rPr>
    </w:pPr>
  </w:p>
  <w:p w14:paraId="7F5D0EF1" w14:textId="77777777" w:rsidR="00F55E01" w:rsidRPr="00E4677E" w:rsidRDefault="00F55E01">
    <w:pPr>
      <w:pStyle w:val="Sidehoved"/>
      <w:rPr>
        <w:rFonts w:ascii="Verdana" w:hAnsi="Verdana"/>
        <w:sz w:val="20"/>
        <w:szCs w:val="20"/>
      </w:rPr>
    </w:pPr>
  </w:p>
  <w:p w14:paraId="30132225" w14:textId="77777777" w:rsidR="00F55E01" w:rsidRPr="00E4677E" w:rsidRDefault="00F55E01">
    <w:pPr>
      <w:pStyle w:val="Sidehoved"/>
      <w:rPr>
        <w:rFonts w:ascii="Verdana" w:hAnsi="Verdana"/>
        <w:sz w:val="20"/>
        <w:szCs w:val="20"/>
      </w:rPr>
    </w:pPr>
  </w:p>
  <w:p w14:paraId="6911C32D" w14:textId="77777777" w:rsidR="00F55E01" w:rsidRPr="00E4677E" w:rsidRDefault="00F55E01">
    <w:pPr>
      <w:pStyle w:val="Sidehoved"/>
      <w:rPr>
        <w:rFonts w:ascii="Verdana" w:hAnsi="Verdana"/>
        <w:sz w:val="20"/>
        <w:szCs w:val="20"/>
      </w:rPr>
    </w:pPr>
  </w:p>
  <w:p w14:paraId="6979781A" w14:textId="77777777" w:rsidR="00F55E01" w:rsidRPr="00E4677E" w:rsidRDefault="00F55E01">
    <w:pPr>
      <w:pStyle w:val="Sidehoved"/>
      <w:rPr>
        <w:rFonts w:ascii="Verdana" w:hAnsi="Verdana"/>
        <w:sz w:val="20"/>
        <w:szCs w:val="20"/>
      </w:rPr>
    </w:pPr>
  </w:p>
  <w:p w14:paraId="740166B7" w14:textId="77777777" w:rsidR="00F55E01" w:rsidRPr="00E4677E" w:rsidRDefault="00F55E01">
    <w:pPr>
      <w:pStyle w:val="Sidehoved"/>
      <w:rPr>
        <w:rFonts w:ascii="Verdana" w:hAnsi="Verdana"/>
        <w:sz w:val="20"/>
        <w:szCs w:val="20"/>
      </w:rPr>
    </w:pPr>
  </w:p>
  <w:p w14:paraId="74CE828C" w14:textId="77777777" w:rsidR="00F55E01" w:rsidRPr="00E4677E" w:rsidRDefault="00F55E01">
    <w:pPr>
      <w:pStyle w:val="Sidehoved"/>
      <w:rPr>
        <w:rFonts w:ascii="Verdana" w:hAnsi="Verdana"/>
        <w:sz w:val="20"/>
        <w:szCs w:val="20"/>
      </w:rPr>
    </w:pPr>
  </w:p>
  <w:p w14:paraId="31732FAB" w14:textId="77777777" w:rsidR="00F55E01" w:rsidRPr="00E4677E" w:rsidRDefault="00F55E01">
    <w:pPr>
      <w:pStyle w:val="Sidehoved"/>
      <w:rPr>
        <w:rFonts w:ascii="Verdana" w:hAnsi="Verdana"/>
        <w:sz w:val="20"/>
        <w:szCs w:val="20"/>
      </w:rPr>
    </w:pPr>
  </w:p>
  <w:p w14:paraId="2AF881DF" w14:textId="77777777" w:rsidR="00F55E01" w:rsidRPr="00E4677E" w:rsidRDefault="00F55E01">
    <w:pPr>
      <w:pStyle w:val="Sidehoved"/>
      <w:rPr>
        <w:rFonts w:ascii="Verdana" w:hAnsi="Verdana"/>
        <w:sz w:val="20"/>
        <w:szCs w:val="20"/>
      </w:rPr>
    </w:pPr>
  </w:p>
  <w:p w14:paraId="1A9B1E2F" w14:textId="77777777" w:rsidR="00F55E01" w:rsidRPr="00E4677E" w:rsidRDefault="00F55E01">
    <w:pPr>
      <w:pStyle w:val="Sidehoved"/>
      <w:rPr>
        <w:rFonts w:ascii="Verdana" w:hAnsi="Verdana"/>
        <w:sz w:val="20"/>
        <w:szCs w:val="20"/>
      </w:rPr>
    </w:pPr>
  </w:p>
  <w:p w14:paraId="4BE1A034" w14:textId="77777777" w:rsidR="00F55E01" w:rsidRPr="00E4677E" w:rsidRDefault="00F55E01">
    <w:pPr>
      <w:pStyle w:val="Sidehoved"/>
      <w:rPr>
        <w:rFonts w:ascii="Verdana" w:hAnsi="Verdana"/>
        <w:sz w:val="20"/>
        <w:szCs w:val="20"/>
      </w:rPr>
    </w:pPr>
  </w:p>
  <w:p w14:paraId="29CBCE66" w14:textId="77777777" w:rsidR="00F55E01" w:rsidRPr="00E4677E" w:rsidRDefault="00F55E01">
    <w:pPr>
      <w:pStyle w:val="Sidehoved"/>
      <w:rPr>
        <w:rFonts w:ascii="Verdana" w:hAnsi="Verdana"/>
        <w:sz w:val="20"/>
        <w:szCs w:val="20"/>
      </w:rPr>
    </w:pPr>
  </w:p>
  <w:p w14:paraId="0AB9DAED" w14:textId="77777777" w:rsidR="00F55E01" w:rsidRPr="00E4677E" w:rsidRDefault="00F55E01">
    <w:pPr>
      <w:pStyle w:val="Sidehoved"/>
      <w:rPr>
        <w:rFonts w:ascii="Verdana" w:hAnsi="Verdana"/>
        <w:sz w:val="20"/>
        <w:szCs w:val="20"/>
      </w:rPr>
    </w:pPr>
  </w:p>
  <w:p w14:paraId="17106E99" w14:textId="77777777" w:rsidR="00F55E01" w:rsidRPr="00E4677E" w:rsidRDefault="00F55E01">
    <w:pPr>
      <w:pStyle w:val="Sidehoved"/>
      <w:rPr>
        <w:rFonts w:ascii="Verdana" w:hAnsi="Verdana"/>
        <w:sz w:val="20"/>
        <w:szCs w:val="20"/>
      </w:rPr>
    </w:pPr>
  </w:p>
  <w:p w14:paraId="6C6F9568" w14:textId="77777777" w:rsidR="00F55E01" w:rsidRPr="00E4677E" w:rsidRDefault="00F55E01">
    <w:pPr>
      <w:pStyle w:val="Sidehoved"/>
      <w:rPr>
        <w:rFonts w:ascii="Verdana" w:hAnsi="Verdana"/>
        <w:sz w:val="20"/>
        <w:szCs w:val="20"/>
      </w:rPr>
    </w:pPr>
  </w:p>
  <w:p w14:paraId="0FC3AEF8" w14:textId="77777777" w:rsidR="00F55E01" w:rsidRPr="00E4677E" w:rsidRDefault="00F55E01">
    <w:pPr>
      <w:pStyle w:val="Sidehoved"/>
      <w:rPr>
        <w:rFonts w:ascii="Verdana" w:hAnsi="Verdana"/>
        <w:sz w:val="20"/>
        <w:szCs w:val="20"/>
      </w:rPr>
    </w:pPr>
  </w:p>
  <w:p w14:paraId="611C210E" w14:textId="77777777" w:rsidR="00F55E01" w:rsidRPr="00E4677E" w:rsidRDefault="00F55E01">
    <w:pPr>
      <w:pStyle w:val="Sidehoved"/>
      <w:rPr>
        <w:rFonts w:ascii="Verdana" w:hAnsi="Verdana"/>
        <w:sz w:val="20"/>
        <w:szCs w:val="20"/>
      </w:rPr>
    </w:pPr>
  </w:p>
  <w:p w14:paraId="0F2D0270" w14:textId="77777777" w:rsidR="00F55E01" w:rsidRPr="00E4677E" w:rsidRDefault="00F55E01">
    <w:pPr>
      <w:pStyle w:val="Sidehoved"/>
      <w:rPr>
        <w:rFonts w:ascii="Verdana" w:hAnsi="Verdana"/>
        <w:sz w:val="20"/>
        <w:szCs w:val="20"/>
      </w:rPr>
    </w:pPr>
  </w:p>
  <w:p w14:paraId="4CC328D3" w14:textId="77777777" w:rsidR="00F55E01" w:rsidRPr="00E4677E" w:rsidRDefault="00F55E01">
    <w:pPr>
      <w:pStyle w:val="Sidehoved"/>
      <w:rPr>
        <w:rFonts w:ascii="Verdana" w:hAnsi="Verdana"/>
        <w:sz w:val="20"/>
        <w:szCs w:val="20"/>
      </w:rPr>
    </w:pPr>
  </w:p>
  <w:p w14:paraId="760211F2" w14:textId="77777777" w:rsidR="00F55E01" w:rsidRPr="00E4677E" w:rsidRDefault="00F55E01">
    <w:pPr>
      <w:pStyle w:val="Sidehoved"/>
      <w:rPr>
        <w:rFonts w:ascii="Verdana" w:hAnsi="Verdana"/>
        <w:sz w:val="20"/>
        <w:szCs w:val="20"/>
      </w:rPr>
    </w:pPr>
  </w:p>
  <w:p w14:paraId="48777550" w14:textId="77777777" w:rsidR="00F55E01" w:rsidRPr="00E4677E" w:rsidRDefault="00F55E01">
    <w:pPr>
      <w:pStyle w:val="Sidehoved"/>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270E" w14:textId="77777777" w:rsidR="00F55E01" w:rsidRPr="00E4677E" w:rsidRDefault="00F55E01" w:rsidP="001356F8">
    <w:pPr>
      <w:pStyle w:val="Sidehoved"/>
      <w:jc w:val="right"/>
      <w:rPr>
        <w:rFonts w:ascii="Verdana" w:hAnsi="Verdana"/>
        <w:sz w:val="20"/>
        <w:szCs w:val="20"/>
      </w:rPr>
    </w:pPr>
  </w:p>
  <w:p w14:paraId="08652FE9" w14:textId="77777777" w:rsidR="00F55E01" w:rsidRPr="00E4677E" w:rsidRDefault="00F55E01">
    <w:pPr>
      <w:pStyle w:val="Sidehoved"/>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0" behindDoc="0" locked="0" layoutInCell="1" allowOverlap="1" wp14:anchorId="220A87CF" wp14:editId="0908CCF8">
              <wp:simplePos x="0" y="0"/>
              <wp:positionH relativeFrom="column">
                <wp:posOffset>-800100</wp:posOffset>
              </wp:positionH>
              <wp:positionV relativeFrom="paragraph">
                <wp:posOffset>85725</wp:posOffset>
              </wp:positionV>
              <wp:extent cx="6972300" cy="10037445"/>
              <wp:effectExtent l="0" t="0" r="19050" b="20955"/>
              <wp:wrapNone/>
              <wp:docPr id="1" name="Text Box 8" descr="Sidehoved og sidefod" title="Sidehoved og sidefo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03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C1B28" w14:textId="77777777" w:rsidR="00F55E01" w:rsidRDefault="00F5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alt="Titel: Sidehoved og sidefod - Beskrivelse: Sidehoved og sidefod" style="position:absolute;margin-left:-63pt;margin-top:6.75pt;width:549pt;height:79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" filled="f">
              <v:textbox>
                <w:txbxContent>
                  <w:p w:rsidR="00F55E01" w:rsidRDefault="00F55E01"/>
                </w:txbxContent>
              </v:textbox>
            </v:shape>
          </w:pict>
        </mc:Fallback>
      </mc:AlternateContent>
    </w:r>
    <w:r>
      <w:rPr>
        <w:rFonts w:ascii="Verdana" w:hAnsi="Verdana"/>
        <w:noProof/>
        <w:sz w:val="20"/>
        <w:szCs w:val="20"/>
      </w:rPr>
      <w:drawing>
        <wp:anchor distT="0" distB="0" distL="114300" distR="114300" simplePos="0" relativeHeight="251656192" behindDoc="0" locked="0" layoutInCell="1" allowOverlap="1" wp14:anchorId="31AC057C" wp14:editId="2F5B3326">
          <wp:simplePos x="0" y="0"/>
          <wp:positionH relativeFrom="column">
            <wp:posOffset>4229100</wp:posOffset>
          </wp:positionH>
          <wp:positionV relativeFrom="paragraph">
            <wp:posOffset>158115</wp:posOffset>
          </wp:positionV>
          <wp:extent cx="1724025" cy="571500"/>
          <wp:effectExtent l="0" t="0" r="9525" b="0"/>
          <wp:wrapSquare wrapText="bothSides"/>
          <wp:docPr id="3" name="Billede 3" descr="Logobyvåben_44_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yvåben_44_300 dpi"/>
                  <pic:cNvPicPr>
                    <a:picLocks noChangeAspect="1" noChangeArrowheads="1"/>
                  </pic:cNvPicPr>
                </pic:nvPicPr>
                <pic:blipFill>
                  <a:blip r:embed="rId1"/>
                  <a:srcRect/>
                  <a:stretch>
                    <a:fillRect/>
                  </a:stretch>
                </pic:blipFill>
                <pic:spPr bwMode="auto">
                  <a:xfrm>
                    <a:off x="0" y="0"/>
                    <a:ext cx="1724025" cy="571500"/>
                  </a:xfrm>
                  <a:prstGeom prst="rect">
                    <a:avLst/>
                  </a:prstGeom>
                  <a:noFill/>
                  <a:ln w="9525">
                    <a:noFill/>
                    <a:miter lim="800000"/>
                    <a:headEnd/>
                    <a:tailEnd/>
                  </a:ln>
                </pic:spPr>
              </pic:pic>
            </a:graphicData>
          </a:graphic>
        </wp:anchor>
      </w:drawing>
    </w:r>
  </w:p>
  <w:p w14:paraId="2CEBBFBC" w14:textId="77777777" w:rsidR="00F55E01" w:rsidRPr="00E4677E" w:rsidRDefault="00F55E01">
    <w:pPr>
      <w:pStyle w:val="Sidehoved"/>
      <w:rPr>
        <w:rFonts w:ascii="Verdana" w:hAnsi="Verdana"/>
        <w:sz w:val="20"/>
        <w:szCs w:val="20"/>
      </w:rPr>
    </w:pPr>
  </w:p>
  <w:p w14:paraId="6B274AB6" w14:textId="77777777" w:rsidR="00F55E01" w:rsidRPr="00E4677E" w:rsidRDefault="00F55E01">
    <w:pPr>
      <w:pStyle w:val="Sidehoved"/>
      <w:rPr>
        <w:rFonts w:ascii="Verdana" w:hAnsi="Verdana"/>
        <w:sz w:val="20"/>
        <w:szCs w:val="20"/>
      </w:rPr>
    </w:pPr>
  </w:p>
  <w:p w14:paraId="5D6A29E4" w14:textId="77777777" w:rsidR="00F55E01" w:rsidRPr="00E4677E" w:rsidRDefault="00F55E01">
    <w:pPr>
      <w:pStyle w:val="Sidehoved"/>
      <w:rPr>
        <w:rFonts w:ascii="Verdana" w:hAnsi="Verdana"/>
        <w:sz w:val="20"/>
        <w:szCs w:val="20"/>
      </w:rPr>
    </w:pPr>
  </w:p>
  <w:p w14:paraId="4CD600BF" w14:textId="77777777" w:rsidR="00F55E01" w:rsidRPr="00E4677E" w:rsidRDefault="00F55E01">
    <w:pPr>
      <w:pStyle w:val="Sidehoved"/>
      <w:rPr>
        <w:rFonts w:ascii="Verdana" w:hAnsi="Verdana"/>
        <w:sz w:val="20"/>
        <w:szCs w:val="20"/>
      </w:rPr>
    </w:pPr>
  </w:p>
  <w:p w14:paraId="48E76EF6" w14:textId="77777777" w:rsidR="00F55E01" w:rsidRPr="00E4677E" w:rsidRDefault="00F55E01">
    <w:pPr>
      <w:pStyle w:val="Sidehoved"/>
      <w:rPr>
        <w:rFonts w:ascii="Verdana" w:hAnsi="Verdana"/>
        <w:sz w:val="20"/>
        <w:szCs w:val="20"/>
      </w:rPr>
    </w:pPr>
  </w:p>
  <w:p w14:paraId="7198A975" w14:textId="77777777" w:rsidR="00F55E01" w:rsidRPr="00E4677E" w:rsidRDefault="00F55E01">
    <w:pPr>
      <w:pStyle w:val="Sidehoved"/>
      <w:rPr>
        <w:rFonts w:ascii="Verdana" w:hAnsi="Verdana"/>
        <w:sz w:val="20"/>
        <w:szCs w:val="20"/>
      </w:rPr>
    </w:pPr>
  </w:p>
  <w:p w14:paraId="08A9E265" w14:textId="77777777" w:rsidR="00F55E01" w:rsidRPr="00E4677E" w:rsidRDefault="00F55E01">
    <w:pPr>
      <w:pStyle w:val="Sidehoved"/>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E991" w14:textId="77777777" w:rsidR="00F55E01" w:rsidRPr="00E4677E" w:rsidRDefault="00F55E01" w:rsidP="001568A1">
    <w:pPr>
      <w:pStyle w:val="Sidehoved"/>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F6A"/>
    <w:multiLevelType w:val="hybridMultilevel"/>
    <w:tmpl w:val="36F00CD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A37E9"/>
    <w:multiLevelType w:val="hybridMultilevel"/>
    <w:tmpl w:val="548E1F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0145B"/>
    <w:multiLevelType w:val="hybridMultilevel"/>
    <w:tmpl w:val="2CE6E7C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D4E4C"/>
    <w:multiLevelType w:val="hybridMultilevel"/>
    <w:tmpl w:val="1BA4E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BA0E66"/>
    <w:multiLevelType w:val="hybridMultilevel"/>
    <w:tmpl w:val="267CA730"/>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F2991"/>
    <w:multiLevelType w:val="hybridMultilevel"/>
    <w:tmpl w:val="C4F0DAF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3731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2A53A4"/>
    <w:multiLevelType w:val="hybridMultilevel"/>
    <w:tmpl w:val="2286C8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EB3C86"/>
    <w:multiLevelType w:val="hybridMultilevel"/>
    <w:tmpl w:val="F314D6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CC709BD"/>
    <w:multiLevelType w:val="hybridMultilevel"/>
    <w:tmpl w:val="757EEB1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D1E01EE"/>
    <w:multiLevelType w:val="hybridMultilevel"/>
    <w:tmpl w:val="504CF0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31019"/>
    <w:multiLevelType w:val="hybridMultilevel"/>
    <w:tmpl w:val="7946152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41FE8"/>
    <w:multiLevelType w:val="hybridMultilevel"/>
    <w:tmpl w:val="946CA0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A147E"/>
    <w:multiLevelType w:val="hybridMultilevel"/>
    <w:tmpl w:val="C878550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51A145F1"/>
    <w:multiLevelType w:val="hybridMultilevel"/>
    <w:tmpl w:val="F3AA606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15:restartNumberingAfterBreak="0">
    <w:nsid w:val="59F724E8"/>
    <w:multiLevelType w:val="hybridMultilevel"/>
    <w:tmpl w:val="C262E00A"/>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383919"/>
    <w:multiLevelType w:val="hybridMultilevel"/>
    <w:tmpl w:val="7E30709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5EEC54BF"/>
    <w:multiLevelType w:val="hybridMultilevel"/>
    <w:tmpl w:val="C0A071D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B4148"/>
    <w:multiLevelType w:val="hybridMultilevel"/>
    <w:tmpl w:val="6BF40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98D219D"/>
    <w:multiLevelType w:val="hybridMultilevel"/>
    <w:tmpl w:val="669E3B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9149A"/>
    <w:multiLevelType w:val="hybridMultilevel"/>
    <w:tmpl w:val="22F0D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6D511C"/>
    <w:multiLevelType w:val="hybridMultilevel"/>
    <w:tmpl w:val="DBC6BDF8"/>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DE334B7"/>
    <w:multiLevelType w:val="hybridMultilevel"/>
    <w:tmpl w:val="158C1A7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num w:numId="1" w16cid:durableId="65299156">
    <w:abstractNumId w:val="5"/>
  </w:num>
  <w:num w:numId="2" w16cid:durableId="416177231">
    <w:abstractNumId w:val="17"/>
  </w:num>
  <w:num w:numId="3" w16cid:durableId="964307373">
    <w:abstractNumId w:val="11"/>
  </w:num>
  <w:num w:numId="4" w16cid:durableId="1348291669">
    <w:abstractNumId w:val="7"/>
  </w:num>
  <w:num w:numId="5" w16cid:durableId="855852451">
    <w:abstractNumId w:val="6"/>
  </w:num>
  <w:num w:numId="6" w16cid:durableId="1393389757">
    <w:abstractNumId w:val="10"/>
  </w:num>
  <w:num w:numId="7" w16cid:durableId="1455637525">
    <w:abstractNumId w:val="0"/>
  </w:num>
  <w:num w:numId="8" w16cid:durableId="450439281">
    <w:abstractNumId w:val="2"/>
  </w:num>
  <w:num w:numId="9" w16cid:durableId="2109502954">
    <w:abstractNumId w:val="1"/>
  </w:num>
  <w:num w:numId="10" w16cid:durableId="5287573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94430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46419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1019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423619">
    <w:abstractNumId w:val="12"/>
  </w:num>
  <w:num w:numId="15" w16cid:durableId="1823693955">
    <w:abstractNumId w:val="19"/>
  </w:num>
  <w:num w:numId="16" w16cid:durableId="1396322177">
    <w:abstractNumId w:val="18"/>
  </w:num>
  <w:num w:numId="17" w16cid:durableId="1792049128">
    <w:abstractNumId w:val="20"/>
  </w:num>
  <w:num w:numId="18" w16cid:durableId="4975066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1166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06245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094261">
    <w:abstractNumId w:val="14"/>
  </w:num>
  <w:num w:numId="22" w16cid:durableId="859709957">
    <w:abstractNumId w:val="8"/>
  </w:num>
  <w:num w:numId="23" w16cid:durableId="432868124">
    <w:abstractNumId w:val="13"/>
  </w:num>
  <w:num w:numId="24" w16cid:durableId="32336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966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6-27T13:06:56.4025854+02:00&quot;,&quot;Checksum&quot;:&quot;58d8f6d84864e1ecea6dfbf451978bc0&quot;,&quot;IsAccessible&quot;:false,&quot;Settings&quot;:{&quot;CreatePdfUa&quot;:0}}"/>
    <w:docVar w:name="Encrypted_CloudStatistics_StoryID" w:val="TUzhGEeQVmwDTkgVIHHh7y66nvLKOojqSYOW4NHPZfs3QcRDGj+trlACGLpSgQvH"/>
    <w:docVar w:name="OpenedFrom" w:val="AcadreAddIn"/>
  </w:docVars>
  <w:rsids>
    <w:rsidRoot w:val="00024D4A"/>
    <w:rsid w:val="00004A19"/>
    <w:rsid w:val="00005319"/>
    <w:rsid w:val="000061DB"/>
    <w:rsid w:val="000064BE"/>
    <w:rsid w:val="00006BFC"/>
    <w:rsid w:val="00010FE7"/>
    <w:rsid w:val="00012EDA"/>
    <w:rsid w:val="000144D5"/>
    <w:rsid w:val="00015121"/>
    <w:rsid w:val="000165B5"/>
    <w:rsid w:val="00024D4A"/>
    <w:rsid w:val="00030AF8"/>
    <w:rsid w:val="000319A4"/>
    <w:rsid w:val="0003297F"/>
    <w:rsid w:val="00033E97"/>
    <w:rsid w:val="00035043"/>
    <w:rsid w:val="00035059"/>
    <w:rsid w:val="0004156F"/>
    <w:rsid w:val="00044D32"/>
    <w:rsid w:val="00051C54"/>
    <w:rsid w:val="0005443D"/>
    <w:rsid w:val="00066816"/>
    <w:rsid w:val="000677FF"/>
    <w:rsid w:val="00070429"/>
    <w:rsid w:val="000800B6"/>
    <w:rsid w:val="0008127D"/>
    <w:rsid w:val="00085065"/>
    <w:rsid w:val="00085509"/>
    <w:rsid w:val="00086F28"/>
    <w:rsid w:val="00087EC1"/>
    <w:rsid w:val="000911E0"/>
    <w:rsid w:val="000919AF"/>
    <w:rsid w:val="00092B02"/>
    <w:rsid w:val="0009460E"/>
    <w:rsid w:val="00097F63"/>
    <w:rsid w:val="000A2273"/>
    <w:rsid w:val="000A27E2"/>
    <w:rsid w:val="000A3B14"/>
    <w:rsid w:val="000A4B36"/>
    <w:rsid w:val="000C3730"/>
    <w:rsid w:val="000C7D3C"/>
    <w:rsid w:val="000D2CC2"/>
    <w:rsid w:val="000D2E0C"/>
    <w:rsid w:val="000D464D"/>
    <w:rsid w:val="000D67DF"/>
    <w:rsid w:val="000D700E"/>
    <w:rsid w:val="000E4B4D"/>
    <w:rsid w:val="000E50D9"/>
    <w:rsid w:val="000E5843"/>
    <w:rsid w:val="000E6914"/>
    <w:rsid w:val="000E7D01"/>
    <w:rsid w:val="000F0C10"/>
    <w:rsid w:val="000F13D3"/>
    <w:rsid w:val="000F5CF6"/>
    <w:rsid w:val="000F7A4A"/>
    <w:rsid w:val="0010190B"/>
    <w:rsid w:val="001049B5"/>
    <w:rsid w:val="00110FFC"/>
    <w:rsid w:val="00114A97"/>
    <w:rsid w:val="0011646E"/>
    <w:rsid w:val="00117259"/>
    <w:rsid w:val="00121C96"/>
    <w:rsid w:val="0012520F"/>
    <w:rsid w:val="001257DD"/>
    <w:rsid w:val="001278FF"/>
    <w:rsid w:val="00131B8C"/>
    <w:rsid w:val="00134CFB"/>
    <w:rsid w:val="001356F8"/>
    <w:rsid w:val="00135AB8"/>
    <w:rsid w:val="00136E78"/>
    <w:rsid w:val="0014084A"/>
    <w:rsid w:val="001411DF"/>
    <w:rsid w:val="00145C2A"/>
    <w:rsid w:val="00150BC5"/>
    <w:rsid w:val="001568A1"/>
    <w:rsid w:val="0016169B"/>
    <w:rsid w:val="001664CD"/>
    <w:rsid w:val="001665DC"/>
    <w:rsid w:val="00174552"/>
    <w:rsid w:val="00174FBC"/>
    <w:rsid w:val="00176CAE"/>
    <w:rsid w:val="00177308"/>
    <w:rsid w:val="001779EE"/>
    <w:rsid w:val="00194688"/>
    <w:rsid w:val="001957C3"/>
    <w:rsid w:val="001977B5"/>
    <w:rsid w:val="001A01E1"/>
    <w:rsid w:val="001A1758"/>
    <w:rsid w:val="001B596D"/>
    <w:rsid w:val="001B6FA1"/>
    <w:rsid w:val="001B7273"/>
    <w:rsid w:val="001B76F7"/>
    <w:rsid w:val="001D1F40"/>
    <w:rsid w:val="001D5418"/>
    <w:rsid w:val="001D753B"/>
    <w:rsid w:val="001E1000"/>
    <w:rsid w:val="001E33F4"/>
    <w:rsid w:val="001E3AD5"/>
    <w:rsid w:val="001E4DB3"/>
    <w:rsid w:val="001F00EA"/>
    <w:rsid w:val="001F1E93"/>
    <w:rsid w:val="001F23AE"/>
    <w:rsid w:val="001F3E85"/>
    <w:rsid w:val="001F4730"/>
    <w:rsid w:val="001F5DE1"/>
    <w:rsid w:val="00202B51"/>
    <w:rsid w:val="00205030"/>
    <w:rsid w:val="002058EF"/>
    <w:rsid w:val="00210307"/>
    <w:rsid w:val="00210720"/>
    <w:rsid w:val="002201B8"/>
    <w:rsid w:val="002229E2"/>
    <w:rsid w:val="00225A64"/>
    <w:rsid w:val="002308BF"/>
    <w:rsid w:val="002338F1"/>
    <w:rsid w:val="002364D0"/>
    <w:rsid w:val="00241B49"/>
    <w:rsid w:val="00242824"/>
    <w:rsid w:val="0024542D"/>
    <w:rsid w:val="0024593D"/>
    <w:rsid w:val="00252A14"/>
    <w:rsid w:val="00254333"/>
    <w:rsid w:val="00254378"/>
    <w:rsid w:val="00256EAD"/>
    <w:rsid w:val="0025705F"/>
    <w:rsid w:val="00261094"/>
    <w:rsid w:val="00261203"/>
    <w:rsid w:val="00263601"/>
    <w:rsid w:val="00263DF5"/>
    <w:rsid w:val="0026702F"/>
    <w:rsid w:val="002674DB"/>
    <w:rsid w:val="002675B4"/>
    <w:rsid w:val="00270BF6"/>
    <w:rsid w:val="00271081"/>
    <w:rsid w:val="00272429"/>
    <w:rsid w:val="002726AE"/>
    <w:rsid w:val="00274081"/>
    <w:rsid w:val="002747C1"/>
    <w:rsid w:val="00275568"/>
    <w:rsid w:val="00276069"/>
    <w:rsid w:val="002768AD"/>
    <w:rsid w:val="0028025C"/>
    <w:rsid w:val="00280F3C"/>
    <w:rsid w:val="002815FA"/>
    <w:rsid w:val="00282C78"/>
    <w:rsid w:val="00287D26"/>
    <w:rsid w:val="00290A54"/>
    <w:rsid w:val="00290CDD"/>
    <w:rsid w:val="00293976"/>
    <w:rsid w:val="00294847"/>
    <w:rsid w:val="00295FF1"/>
    <w:rsid w:val="002974D7"/>
    <w:rsid w:val="002A3774"/>
    <w:rsid w:val="002A415F"/>
    <w:rsid w:val="002A6C93"/>
    <w:rsid w:val="002B234B"/>
    <w:rsid w:val="002B2569"/>
    <w:rsid w:val="002B2A1E"/>
    <w:rsid w:val="002B43D1"/>
    <w:rsid w:val="002B61CD"/>
    <w:rsid w:val="002B6D6C"/>
    <w:rsid w:val="002C191A"/>
    <w:rsid w:val="002C2257"/>
    <w:rsid w:val="002C25B1"/>
    <w:rsid w:val="002C456A"/>
    <w:rsid w:val="002D0A85"/>
    <w:rsid w:val="002D26EB"/>
    <w:rsid w:val="002D31C7"/>
    <w:rsid w:val="002D67D0"/>
    <w:rsid w:val="002E06CE"/>
    <w:rsid w:val="002E336B"/>
    <w:rsid w:val="002E445E"/>
    <w:rsid w:val="002F59B0"/>
    <w:rsid w:val="002F6297"/>
    <w:rsid w:val="00301CA3"/>
    <w:rsid w:val="00302FFE"/>
    <w:rsid w:val="00312951"/>
    <w:rsid w:val="00313D9A"/>
    <w:rsid w:val="00313DAE"/>
    <w:rsid w:val="00313F4E"/>
    <w:rsid w:val="00316A1C"/>
    <w:rsid w:val="00317BB7"/>
    <w:rsid w:val="003204E4"/>
    <w:rsid w:val="00321225"/>
    <w:rsid w:val="00323AD5"/>
    <w:rsid w:val="00323C48"/>
    <w:rsid w:val="00326185"/>
    <w:rsid w:val="00326E4B"/>
    <w:rsid w:val="0032710D"/>
    <w:rsid w:val="00330740"/>
    <w:rsid w:val="00331F46"/>
    <w:rsid w:val="003322A8"/>
    <w:rsid w:val="003323ED"/>
    <w:rsid w:val="00333171"/>
    <w:rsid w:val="00336CEF"/>
    <w:rsid w:val="00342915"/>
    <w:rsid w:val="00342B53"/>
    <w:rsid w:val="00346AB1"/>
    <w:rsid w:val="00351221"/>
    <w:rsid w:val="003512F4"/>
    <w:rsid w:val="00351461"/>
    <w:rsid w:val="003514B9"/>
    <w:rsid w:val="003557F4"/>
    <w:rsid w:val="00356DE7"/>
    <w:rsid w:val="00360A6E"/>
    <w:rsid w:val="003652C2"/>
    <w:rsid w:val="0037125D"/>
    <w:rsid w:val="003712F6"/>
    <w:rsid w:val="003739AC"/>
    <w:rsid w:val="0037484A"/>
    <w:rsid w:val="0037637F"/>
    <w:rsid w:val="00377869"/>
    <w:rsid w:val="00380E77"/>
    <w:rsid w:val="00382B6C"/>
    <w:rsid w:val="00393EE7"/>
    <w:rsid w:val="003940E4"/>
    <w:rsid w:val="003949FA"/>
    <w:rsid w:val="003A0321"/>
    <w:rsid w:val="003A263D"/>
    <w:rsid w:val="003A3637"/>
    <w:rsid w:val="003A3F4C"/>
    <w:rsid w:val="003A7EAF"/>
    <w:rsid w:val="003B58D6"/>
    <w:rsid w:val="003B7D1B"/>
    <w:rsid w:val="003C0DC5"/>
    <w:rsid w:val="003C48EE"/>
    <w:rsid w:val="003C5351"/>
    <w:rsid w:val="003D1E55"/>
    <w:rsid w:val="003D73A5"/>
    <w:rsid w:val="003E5BFC"/>
    <w:rsid w:val="003F0CF5"/>
    <w:rsid w:val="003F0FBF"/>
    <w:rsid w:val="003F2B02"/>
    <w:rsid w:val="003F569A"/>
    <w:rsid w:val="003F74D6"/>
    <w:rsid w:val="00400E18"/>
    <w:rsid w:val="00412DB9"/>
    <w:rsid w:val="00413E95"/>
    <w:rsid w:val="00416A3D"/>
    <w:rsid w:val="00416EDF"/>
    <w:rsid w:val="004174AA"/>
    <w:rsid w:val="00422E24"/>
    <w:rsid w:val="0042437E"/>
    <w:rsid w:val="00426588"/>
    <w:rsid w:val="00432B5B"/>
    <w:rsid w:val="00432C1C"/>
    <w:rsid w:val="004356AE"/>
    <w:rsid w:val="00435B1F"/>
    <w:rsid w:val="004415E2"/>
    <w:rsid w:val="004433DB"/>
    <w:rsid w:val="004434C8"/>
    <w:rsid w:val="00444359"/>
    <w:rsid w:val="00444F83"/>
    <w:rsid w:val="004549B4"/>
    <w:rsid w:val="00456AA2"/>
    <w:rsid w:val="004602A7"/>
    <w:rsid w:val="004663EB"/>
    <w:rsid w:val="004667BF"/>
    <w:rsid w:val="0047254A"/>
    <w:rsid w:val="00472B47"/>
    <w:rsid w:val="004758B4"/>
    <w:rsid w:val="00477B97"/>
    <w:rsid w:val="00481814"/>
    <w:rsid w:val="004820F2"/>
    <w:rsid w:val="00482210"/>
    <w:rsid w:val="00484CBE"/>
    <w:rsid w:val="004871D2"/>
    <w:rsid w:val="00493B6E"/>
    <w:rsid w:val="00494060"/>
    <w:rsid w:val="004A2C62"/>
    <w:rsid w:val="004A328A"/>
    <w:rsid w:val="004A629B"/>
    <w:rsid w:val="004B51EB"/>
    <w:rsid w:val="004B576E"/>
    <w:rsid w:val="004B5DD2"/>
    <w:rsid w:val="004B7626"/>
    <w:rsid w:val="004C058A"/>
    <w:rsid w:val="004C1427"/>
    <w:rsid w:val="004C5569"/>
    <w:rsid w:val="004C6C9A"/>
    <w:rsid w:val="004D4A16"/>
    <w:rsid w:val="004D52BA"/>
    <w:rsid w:val="004D582B"/>
    <w:rsid w:val="004D762B"/>
    <w:rsid w:val="004E1A90"/>
    <w:rsid w:val="004E32B8"/>
    <w:rsid w:val="004E561A"/>
    <w:rsid w:val="004E6FCD"/>
    <w:rsid w:val="004E7A43"/>
    <w:rsid w:val="004F19E4"/>
    <w:rsid w:val="004F1B45"/>
    <w:rsid w:val="004F1F55"/>
    <w:rsid w:val="0050107E"/>
    <w:rsid w:val="005019CC"/>
    <w:rsid w:val="00502EDC"/>
    <w:rsid w:val="00503F74"/>
    <w:rsid w:val="00504D9D"/>
    <w:rsid w:val="005116AC"/>
    <w:rsid w:val="00516F83"/>
    <w:rsid w:val="00523DF3"/>
    <w:rsid w:val="0052402A"/>
    <w:rsid w:val="0053438D"/>
    <w:rsid w:val="005403F6"/>
    <w:rsid w:val="00541686"/>
    <w:rsid w:val="00547E3C"/>
    <w:rsid w:val="0055091F"/>
    <w:rsid w:val="005513E5"/>
    <w:rsid w:val="00552C0A"/>
    <w:rsid w:val="005533C3"/>
    <w:rsid w:val="0055796C"/>
    <w:rsid w:val="00565CF5"/>
    <w:rsid w:val="00571681"/>
    <w:rsid w:val="00572D11"/>
    <w:rsid w:val="0057441E"/>
    <w:rsid w:val="00576986"/>
    <w:rsid w:val="00591EE1"/>
    <w:rsid w:val="00593B22"/>
    <w:rsid w:val="00594F40"/>
    <w:rsid w:val="00596049"/>
    <w:rsid w:val="0059778D"/>
    <w:rsid w:val="00597EA9"/>
    <w:rsid w:val="005A2B18"/>
    <w:rsid w:val="005B11F9"/>
    <w:rsid w:val="005B2027"/>
    <w:rsid w:val="005C3D0A"/>
    <w:rsid w:val="005C728B"/>
    <w:rsid w:val="005D10C4"/>
    <w:rsid w:val="005D4D34"/>
    <w:rsid w:val="005D5D70"/>
    <w:rsid w:val="005D5DEA"/>
    <w:rsid w:val="005D7A3F"/>
    <w:rsid w:val="005E17A1"/>
    <w:rsid w:val="005E1E0D"/>
    <w:rsid w:val="005E28D6"/>
    <w:rsid w:val="005E2D0F"/>
    <w:rsid w:val="005E43C0"/>
    <w:rsid w:val="005E5017"/>
    <w:rsid w:val="005E65F2"/>
    <w:rsid w:val="005E7C12"/>
    <w:rsid w:val="005F04B0"/>
    <w:rsid w:val="005F0BA6"/>
    <w:rsid w:val="005F4727"/>
    <w:rsid w:val="005F695E"/>
    <w:rsid w:val="00606321"/>
    <w:rsid w:val="006131AF"/>
    <w:rsid w:val="006133B9"/>
    <w:rsid w:val="00615084"/>
    <w:rsid w:val="00616685"/>
    <w:rsid w:val="00630932"/>
    <w:rsid w:val="00633B27"/>
    <w:rsid w:val="006344F0"/>
    <w:rsid w:val="00634AD5"/>
    <w:rsid w:val="00637573"/>
    <w:rsid w:val="00637A5F"/>
    <w:rsid w:val="00640587"/>
    <w:rsid w:val="006416E4"/>
    <w:rsid w:val="006459AE"/>
    <w:rsid w:val="006471A6"/>
    <w:rsid w:val="00650526"/>
    <w:rsid w:val="00650962"/>
    <w:rsid w:val="00655551"/>
    <w:rsid w:val="0066042B"/>
    <w:rsid w:val="00661767"/>
    <w:rsid w:val="00662325"/>
    <w:rsid w:val="00675DBE"/>
    <w:rsid w:val="00676962"/>
    <w:rsid w:val="00682A8A"/>
    <w:rsid w:val="00682E53"/>
    <w:rsid w:val="00693522"/>
    <w:rsid w:val="006947FC"/>
    <w:rsid w:val="006A4F83"/>
    <w:rsid w:val="006A6148"/>
    <w:rsid w:val="006A74C6"/>
    <w:rsid w:val="006B0960"/>
    <w:rsid w:val="006B1E0B"/>
    <w:rsid w:val="006B60F8"/>
    <w:rsid w:val="006B7086"/>
    <w:rsid w:val="006C091F"/>
    <w:rsid w:val="006C58BE"/>
    <w:rsid w:val="006D4479"/>
    <w:rsid w:val="006D6CDD"/>
    <w:rsid w:val="006E12DF"/>
    <w:rsid w:val="006E241F"/>
    <w:rsid w:val="006E6D6C"/>
    <w:rsid w:val="006F10C8"/>
    <w:rsid w:val="006F392E"/>
    <w:rsid w:val="006F49EC"/>
    <w:rsid w:val="006F6F81"/>
    <w:rsid w:val="006F71AD"/>
    <w:rsid w:val="00702750"/>
    <w:rsid w:val="00703801"/>
    <w:rsid w:val="007068FB"/>
    <w:rsid w:val="00707A76"/>
    <w:rsid w:val="00710F2E"/>
    <w:rsid w:val="007259CF"/>
    <w:rsid w:val="00734CAA"/>
    <w:rsid w:val="00740532"/>
    <w:rsid w:val="007414C8"/>
    <w:rsid w:val="0074297A"/>
    <w:rsid w:val="00743E38"/>
    <w:rsid w:val="00750388"/>
    <w:rsid w:val="00753CD5"/>
    <w:rsid w:val="00754660"/>
    <w:rsid w:val="007568C0"/>
    <w:rsid w:val="00757413"/>
    <w:rsid w:val="0075780D"/>
    <w:rsid w:val="00761FBA"/>
    <w:rsid w:val="00766AA2"/>
    <w:rsid w:val="0077086E"/>
    <w:rsid w:val="00771876"/>
    <w:rsid w:val="00772337"/>
    <w:rsid w:val="00772CEB"/>
    <w:rsid w:val="00773849"/>
    <w:rsid w:val="0077412F"/>
    <w:rsid w:val="00782566"/>
    <w:rsid w:val="007916E1"/>
    <w:rsid w:val="00792A8C"/>
    <w:rsid w:val="00796EF7"/>
    <w:rsid w:val="007A0E27"/>
    <w:rsid w:val="007A2842"/>
    <w:rsid w:val="007A6E19"/>
    <w:rsid w:val="007A755C"/>
    <w:rsid w:val="007A7E9C"/>
    <w:rsid w:val="007B069E"/>
    <w:rsid w:val="007B14FD"/>
    <w:rsid w:val="007B4CB2"/>
    <w:rsid w:val="007B6910"/>
    <w:rsid w:val="007C0C59"/>
    <w:rsid w:val="007C1E5E"/>
    <w:rsid w:val="007C62CF"/>
    <w:rsid w:val="007D2A37"/>
    <w:rsid w:val="007D3980"/>
    <w:rsid w:val="007D5A5D"/>
    <w:rsid w:val="007D774C"/>
    <w:rsid w:val="007E1580"/>
    <w:rsid w:val="007E1F2D"/>
    <w:rsid w:val="007E76EB"/>
    <w:rsid w:val="007E7CB9"/>
    <w:rsid w:val="007F4C91"/>
    <w:rsid w:val="007F6334"/>
    <w:rsid w:val="0080445A"/>
    <w:rsid w:val="0080728B"/>
    <w:rsid w:val="00811073"/>
    <w:rsid w:val="00811BF9"/>
    <w:rsid w:val="00815F73"/>
    <w:rsid w:val="00816237"/>
    <w:rsid w:val="0082311B"/>
    <w:rsid w:val="00823911"/>
    <w:rsid w:val="00824E35"/>
    <w:rsid w:val="00827936"/>
    <w:rsid w:val="00836236"/>
    <w:rsid w:val="0083659B"/>
    <w:rsid w:val="00844098"/>
    <w:rsid w:val="00851A39"/>
    <w:rsid w:val="008521D5"/>
    <w:rsid w:val="00852D19"/>
    <w:rsid w:val="00853E23"/>
    <w:rsid w:val="00854926"/>
    <w:rsid w:val="008569C8"/>
    <w:rsid w:val="00856E6E"/>
    <w:rsid w:val="00862EFD"/>
    <w:rsid w:val="00867B70"/>
    <w:rsid w:val="00871C97"/>
    <w:rsid w:val="008756E8"/>
    <w:rsid w:val="00877B77"/>
    <w:rsid w:val="008801FD"/>
    <w:rsid w:val="00882975"/>
    <w:rsid w:val="008852BC"/>
    <w:rsid w:val="008867BB"/>
    <w:rsid w:val="00890273"/>
    <w:rsid w:val="00890FAF"/>
    <w:rsid w:val="00891606"/>
    <w:rsid w:val="008948C3"/>
    <w:rsid w:val="00897258"/>
    <w:rsid w:val="008A3903"/>
    <w:rsid w:val="008A7359"/>
    <w:rsid w:val="008A7DC3"/>
    <w:rsid w:val="008B0969"/>
    <w:rsid w:val="008B1678"/>
    <w:rsid w:val="008B3B6E"/>
    <w:rsid w:val="008B66AD"/>
    <w:rsid w:val="008B7256"/>
    <w:rsid w:val="008C0373"/>
    <w:rsid w:val="008C3592"/>
    <w:rsid w:val="008D096B"/>
    <w:rsid w:val="008D4555"/>
    <w:rsid w:val="008D4A68"/>
    <w:rsid w:val="008D6F28"/>
    <w:rsid w:val="008E134F"/>
    <w:rsid w:val="008E1F2E"/>
    <w:rsid w:val="008E2C15"/>
    <w:rsid w:val="008E4880"/>
    <w:rsid w:val="008E7AA1"/>
    <w:rsid w:val="008F14D4"/>
    <w:rsid w:val="008F3B26"/>
    <w:rsid w:val="008F5B79"/>
    <w:rsid w:val="008F651C"/>
    <w:rsid w:val="00901688"/>
    <w:rsid w:val="0090225A"/>
    <w:rsid w:val="00903E72"/>
    <w:rsid w:val="00904005"/>
    <w:rsid w:val="009077E1"/>
    <w:rsid w:val="00913024"/>
    <w:rsid w:val="00915D40"/>
    <w:rsid w:val="00916498"/>
    <w:rsid w:val="00917E12"/>
    <w:rsid w:val="00924757"/>
    <w:rsid w:val="00932C3D"/>
    <w:rsid w:val="00934C41"/>
    <w:rsid w:val="00936464"/>
    <w:rsid w:val="00940C1C"/>
    <w:rsid w:val="00942650"/>
    <w:rsid w:val="009430B9"/>
    <w:rsid w:val="009450B6"/>
    <w:rsid w:val="00951531"/>
    <w:rsid w:val="00957083"/>
    <w:rsid w:val="0096036E"/>
    <w:rsid w:val="009620DA"/>
    <w:rsid w:val="00966203"/>
    <w:rsid w:val="009662A3"/>
    <w:rsid w:val="00970BAF"/>
    <w:rsid w:val="009736E8"/>
    <w:rsid w:val="0097696C"/>
    <w:rsid w:val="009837CA"/>
    <w:rsid w:val="00992129"/>
    <w:rsid w:val="009930E3"/>
    <w:rsid w:val="009949A8"/>
    <w:rsid w:val="00995A1B"/>
    <w:rsid w:val="00995EB2"/>
    <w:rsid w:val="00996502"/>
    <w:rsid w:val="009A488F"/>
    <w:rsid w:val="009A69D8"/>
    <w:rsid w:val="009B098C"/>
    <w:rsid w:val="009B4C8F"/>
    <w:rsid w:val="009B619C"/>
    <w:rsid w:val="009D0FBF"/>
    <w:rsid w:val="009D2400"/>
    <w:rsid w:val="009D53A4"/>
    <w:rsid w:val="009E1E5F"/>
    <w:rsid w:val="009F08F7"/>
    <w:rsid w:val="009F0FD0"/>
    <w:rsid w:val="009F2F3D"/>
    <w:rsid w:val="009F34FF"/>
    <w:rsid w:val="009F36CB"/>
    <w:rsid w:val="009F4064"/>
    <w:rsid w:val="00A01B23"/>
    <w:rsid w:val="00A1042E"/>
    <w:rsid w:val="00A13C38"/>
    <w:rsid w:val="00A1469D"/>
    <w:rsid w:val="00A2032B"/>
    <w:rsid w:val="00A20503"/>
    <w:rsid w:val="00A236D3"/>
    <w:rsid w:val="00A30346"/>
    <w:rsid w:val="00A3740F"/>
    <w:rsid w:val="00A4007B"/>
    <w:rsid w:val="00A42D1E"/>
    <w:rsid w:val="00A4302B"/>
    <w:rsid w:val="00A43B21"/>
    <w:rsid w:val="00A54359"/>
    <w:rsid w:val="00A54AD2"/>
    <w:rsid w:val="00A60E7E"/>
    <w:rsid w:val="00A631B4"/>
    <w:rsid w:val="00A633F1"/>
    <w:rsid w:val="00A7565C"/>
    <w:rsid w:val="00A75ED2"/>
    <w:rsid w:val="00A83D24"/>
    <w:rsid w:val="00A85FCD"/>
    <w:rsid w:val="00A9010D"/>
    <w:rsid w:val="00A92D99"/>
    <w:rsid w:val="00A94436"/>
    <w:rsid w:val="00A956E2"/>
    <w:rsid w:val="00A962DB"/>
    <w:rsid w:val="00A97ECB"/>
    <w:rsid w:val="00AA059D"/>
    <w:rsid w:val="00AA16C6"/>
    <w:rsid w:val="00AA1EF6"/>
    <w:rsid w:val="00AA3447"/>
    <w:rsid w:val="00AA79E0"/>
    <w:rsid w:val="00AC59B8"/>
    <w:rsid w:val="00AD0251"/>
    <w:rsid w:val="00AD321E"/>
    <w:rsid w:val="00AD6049"/>
    <w:rsid w:val="00AD7BFB"/>
    <w:rsid w:val="00AE10D8"/>
    <w:rsid w:val="00AE2B90"/>
    <w:rsid w:val="00AE4983"/>
    <w:rsid w:val="00AE657E"/>
    <w:rsid w:val="00AF0512"/>
    <w:rsid w:val="00AF1915"/>
    <w:rsid w:val="00AF3458"/>
    <w:rsid w:val="00AF3EB1"/>
    <w:rsid w:val="00AF51C1"/>
    <w:rsid w:val="00AF694A"/>
    <w:rsid w:val="00AF742C"/>
    <w:rsid w:val="00AF7A63"/>
    <w:rsid w:val="00B04976"/>
    <w:rsid w:val="00B059AD"/>
    <w:rsid w:val="00B06300"/>
    <w:rsid w:val="00B06BB9"/>
    <w:rsid w:val="00B10562"/>
    <w:rsid w:val="00B16891"/>
    <w:rsid w:val="00B17935"/>
    <w:rsid w:val="00B25DC7"/>
    <w:rsid w:val="00B25FD6"/>
    <w:rsid w:val="00B266B8"/>
    <w:rsid w:val="00B26901"/>
    <w:rsid w:val="00B27217"/>
    <w:rsid w:val="00B345DA"/>
    <w:rsid w:val="00B3703D"/>
    <w:rsid w:val="00B403C3"/>
    <w:rsid w:val="00B461C0"/>
    <w:rsid w:val="00B46F4A"/>
    <w:rsid w:val="00B46FFC"/>
    <w:rsid w:val="00B52609"/>
    <w:rsid w:val="00B54209"/>
    <w:rsid w:val="00B54495"/>
    <w:rsid w:val="00B651B6"/>
    <w:rsid w:val="00B6656D"/>
    <w:rsid w:val="00B70829"/>
    <w:rsid w:val="00B720D1"/>
    <w:rsid w:val="00B72B65"/>
    <w:rsid w:val="00B7474E"/>
    <w:rsid w:val="00B755FF"/>
    <w:rsid w:val="00B76174"/>
    <w:rsid w:val="00B80469"/>
    <w:rsid w:val="00B8180B"/>
    <w:rsid w:val="00B82283"/>
    <w:rsid w:val="00B85F5B"/>
    <w:rsid w:val="00B86953"/>
    <w:rsid w:val="00B929DE"/>
    <w:rsid w:val="00B93465"/>
    <w:rsid w:val="00B94985"/>
    <w:rsid w:val="00BA1E46"/>
    <w:rsid w:val="00BA7D71"/>
    <w:rsid w:val="00BB096E"/>
    <w:rsid w:val="00BB10E9"/>
    <w:rsid w:val="00BB151C"/>
    <w:rsid w:val="00BB1660"/>
    <w:rsid w:val="00BB1EFC"/>
    <w:rsid w:val="00BB2372"/>
    <w:rsid w:val="00BB3DAE"/>
    <w:rsid w:val="00BB5172"/>
    <w:rsid w:val="00BB53D4"/>
    <w:rsid w:val="00BB5F93"/>
    <w:rsid w:val="00BB5FE2"/>
    <w:rsid w:val="00BB65FA"/>
    <w:rsid w:val="00BC0631"/>
    <w:rsid w:val="00BC446F"/>
    <w:rsid w:val="00BC6781"/>
    <w:rsid w:val="00BD09A2"/>
    <w:rsid w:val="00BD1AF4"/>
    <w:rsid w:val="00BD3B43"/>
    <w:rsid w:val="00BD40A3"/>
    <w:rsid w:val="00BD4245"/>
    <w:rsid w:val="00BD4A7B"/>
    <w:rsid w:val="00BD590E"/>
    <w:rsid w:val="00BD7544"/>
    <w:rsid w:val="00BE1A29"/>
    <w:rsid w:val="00BE52B9"/>
    <w:rsid w:val="00BE6B5C"/>
    <w:rsid w:val="00BE7302"/>
    <w:rsid w:val="00BF25EA"/>
    <w:rsid w:val="00BF66FA"/>
    <w:rsid w:val="00C006FB"/>
    <w:rsid w:val="00C00D47"/>
    <w:rsid w:val="00C0162C"/>
    <w:rsid w:val="00C02C1E"/>
    <w:rsid w:val="00C04001"/>
    <w:rsid w:val="00C051A6"/>
    <w:rsid w:val="00C10925"/>
    <w:rsid w:val="00C15A96"/>
    <w:rsid w:val="00C16048"/>
    <w:rsid w:val="00C16776"/>
    <w:rsid w:val="00C21322"/>
    <w:rsid w:val="00C231BE"/>
    <w:rsid w:val="00C2479B"/>
    <w:rsid w:val="00C26F60"/>
    <w:rsid w:val="00C300EE"/>
    <w:rsid w:val="00C322F8"/>
    <w:rsid w:val="00C34910"/>
    <w:rsid w:val="00C35650"/>
    <w:rsid w:val="00C412B5"/>
    <w:rsid w:val="00C4456A"/>
    <w:rsid w:val="00C51C8B"/>
    <w:rsid w:val="00C565DA"/>
    <w:rsid w:val="00C60D7C"/>
    <w:rsid w:val="00C64BA1"/>
    <w:rsid w:val="00C67945"/>
    <w:rsid w:val="00C701C0"/>
    <w:rsid w:val="00C738BB"/>
    <w:rsid w:val="00C7433F"/>
    <w:rsid w:val="00C76879"/>
    <w:rsid w:val="00C76B97"/>
    <w:rsid w:val="00C77AA1"/>
    <w:rsid w:val="00C77E79"/>
    <w:rsid w:val="00C807BF"/>
    <w:rsid w:val="00C8311F"/>
    <w:rsid w:val="00C90FB5"/>
    <w:rsid w:val="00C92AC6"/>
    <w:rsid w:val="00C95C4F"/>
    <w:rsid w:val="00C973B5"/>
    <w:rsid w:val="00CA02DE"/>
    <w:rsid w:val="00CA034C"/>
    <w:rsid w:val="00CB1C6A"/>
    <w:rsid w:val="00CB2142"/>
    <w:rsid w:val="00CC12F5"/>
    <w:rsid w:val="00CC1584"/>
    <w:rsid w:val="00CC3A44"/>
    <w:rsid w:val="00CC6885"/>
    <w:rsid w:val="00CE41A6"/>
    <w:rsid w:val="00CE4D54"/>
    <w:rsid w:val="00CE51F3"/>
    <w:rsid w:val="00CE6EBE"/>
    <w:rsid w:val="00CF0624"/>
    <w:rsid w:val="00CF2606"/>
    <w:rsid w:val="00CF5DC8"/>
    <w:rsid w:val="00CF7F18"/>
    <w:rsid w:val="00D03576"/>
    <w:rsid w:val="00D07983"/>
    <w:rsid w:val="00D14C71"/>
    <w:rsid w:val="00D2073D"/>
    <w:rsid w:val="00D20EA8"/>
    <w:rsid w:val="00D235E3"/>
    <w:rsid w:val="00D278BA"/>
    <w:rsid w:val="00D31895"/>
    <w:rsid w:val="00D32DAE"/>
    <w:rsid w:val="00D4105F"/>
    <w:rsid w:val="00D429F9"/>
    <w:rsid w:val="00D43AA0"/>
    <w:rsid w:val="00D44BCA"/>
    <w:rsid w:val="00D46518"/>
    <w:rsid w:val="00D5079C"/>
    <w:rsid w:val="00D5297A"/>
    <w:rsid w:val="00D542A0"/>
    <w:rsid w:val="00D5465B"/>
    <w:rsid w:val="00D6051E"/>
    <w:rsid w:val="00D618F0"/>
    <w:rsid w:val="00D660F1"/>
    <w:rsid w:val="00D7557B"/>
    <w:rsid w:val="00D75F3E"/>
    <w:rsid w:val="00D76F68"/>
    <w:rsid w:val="00D810CC"/>
    <w:rsid w:val="00D8138C"/>
    <w:rsid w:val="00D86DBC"/>
    <w:rsid w:val="00D87354"/>
    <w:rsid w:val="00D8739F"/>
    <w:rsid w:val="00D90C44"/>
    <w:rsid w:val="00D94B17"/>
    <w:rsid w:val="00D95470"/>
    <w:rsid w:val="00D97D68"/>
    <w:rsid w:val="00DA2F3D"/>
    <w:rsid w:val="00DA3353"/>
    <w:rsid w:val="00DA3783"/>
    <w:rsid w:val="00DA39EE"/>
    <w:rsid w:val="00DC117B"/>
    <w:rsid w:val="00DC3B96"/>
    <w:rsid w:val="00DC6CCA"/>
    <w:rsid w:val="00DD3B99"/>
    <w:rsid w:val="00DD5DA5"/>
    <w:rsid w:val="00DE6235"/>
    <w:rsid w:val="00E0048A"/>
    <w:rsid w:val="00E009B0"/>
    <w:rsid w:val="00E0314E"/>
    <w:rsid w:val="00E12973"/>
    <w:rsid w:val="00E141B3"/>
    <w:rsid w:val="00E15926"/>
    <w:rsid w:val="00E15A2F"/>
    <w:rsid w:val="00E16E93"/>
    <w:rsid w:val="00E24835"/>
    <w:rsid w:val="00E32096"/>
    <w:rsid w:val="00E401E5"/>
    <w:rsid w:val="00E402D7"/>
    <w:rsid w:val="00E420E0"/>
    <w:rsid w:val="00E42DFF"/>
    <w:rsid w:val="00E43F49"/>
    <w:rsid w:val="00E4677E"/>
    <w:rsid w:val="00E52908"/>
    <w:rsid w:val="00E52A0F"/>
    <w:rsid w:val="00E52CAA"/>
    <w:rsid w:val="00E53907"/>
    <w:rsid w:val="00E540CA"/>
    <w:rsid w:val="00E56E4E"/>
    <w:rsid w:val="00E61D15"/>
    <w:rsid w:val="00E63CFF"/>
    <w:rsid w:val="00E64E8F"/>
    <w:rsid w:val="00E670B9"/>
    <w:rsid w:val="00E67D11"/>
    <w:rsid w:val="00E721A6"/>
    <w:rsid w:val="00E76674"/>
    <w:rsid w:val="00E76D36"/>
    <w:rsid w:val="00E8149E"/>
    <w:rsid w:val="00E82C91"/>
    <w:rsid w:val="00E841A5"/>
    <w:rsid w:val="00E866D2"/>
    <w:rsid w:val="00E90E63"/>
    <w:rsid w:val="00E91131"/>
    <w:rsid w:val="00E96238"/>
    <w:rsid w:val="00E96ACD"/>
    <w:rsid w:val="00E97DB7"/>
    <w:rsid w:val="00EA43A2"/>
    <w:rsid w:val="00EA5BB5"/>
    <w:rsid w:val="00EA6501"/>
    <w:rsid w:val="00EA7277"/>
    <w:rsid w:val="00EA7C63"/>
    <w:rsid w:val="00EB24C4"/>
    <w:rsid w:val="00EB56EF"/>
    <w:rsid w:val="00EB736B"/>
    <w:rsid w:val="00EC134C"/>
    <w:rsid w:val="00EC2D54"/>
    <w:rsid w:val="00EC430D"/>
    <w:rsid w:val="00EC4A5F"/>
    <w:rsid w:val="00EC6F7D"/>
    <w:rsid w:val="00ED21DB"/>
    <w:rsid w:val="00ED276A"/>
    <w:rsid w:val="00ED5743"/>
    <w:rsid w:val="00ED5AD5"/>
    <w:rsid w:val="00EE1E30"/>
    <w:rsid w:val="00EE3FB5"/>
    <w:rsid w:val="00EE5F56"/>
    <w:rsid w:val="00EF0F64"/>
    <w:rsid w:val="00EF519A"/>
    <w:rsid w:val="00EF6F01"/>
    <w:rsid w:val="00F01E9C"/>
    <w:rsid w:val="00F03F52"/>
    <w:rsid w:val="00F050BB"/>
    <w:rsid w:val="00F16DF3"/>
    <w:rsid w:val="00F17B41"/>
    <w:rsid w:val="00F20ECD"/>
    <w:rsid w:val="00F215AD"/>
    <w:rsid w:val="00F22960"/>
    <w:rsid w:val="00F25A32"/>
    <w:rsid w:val="00F353F7"/>
    <w:rsid w:val="00F40E00"/>
    <w:rsid w:val="00F44129"/>
    <w:rsid w:val="00F46B70"/>
    <w:rsid w:val="00F50569"/>
    <w:rsid w:val="00F5380A"/>
    <w:rsid w:val="00F55E01"/>
    <w:rsid w:val="00F55E1A"/>
    <w:rsid w:val="00F57DE9"/>
    <w:rsid w:val="00F6382D"/>
    <w:rsid w:val="00F71392"/>
    <w:rsid w:val="00F74F56"/>
    <w:rsid w:val="00F754A6"/>
    <w:rsid w:val="00F75864"/>
    <w:rsid w:val="00F77006"/>
    <w:rsid w:val="00F82C63"/>
    <w:rsid w:val="00F83602"/>
    <w:rsid w:val="00F91DAC"/>
    <w:rsid w:val="00F93711"/>
    <w:rsid w:val="00F93C86"/>
    <w:rsid w:val="00FA28B0"/>
    <w:rsid w:val="00FA6685"/>
    <w:rsid w:val="00FB2AC3"/>
    <w:rsid w:val="00FB3BA8"/>
    <w:rsid w:val="00FB58B5"/>
    <w:rsid w:val="00FB5A59"/>
    <w:rsid w:val="00FB5EAE"/>
    <w:rsid w:val="00FB7780"/>
    <w:rsid w:val="00FC13A6"/>
    <w:rsid w:val="00FC7AA4"/>
    <w:rsid w:val="00FC7D7F"/>
    <w:rsid w:val="00FE02ED"/>
    <w:rsid w:val="00FE3EC5"/>
    <w:rsid w:val="00FF0076"/>
    <w:rsid w:val="00FF2AE1"/>
    <w:rsid w:val="00FF569F"/>
    <w:rsid w:val="00FF698B"/>
    <w:rsid w:val="00FF6A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enu v:ext="edit" fillcolor="none"/>
    </o:shapedefaults>
    <o:shapelayout v:ext="edit">
      <o:idmap v:ext="edit" data="1"/>
    </o:shapelayout>
  </w:shapeDefaults>
  <w:decimalSymbol w:val=","/>
  <w:listSeparator w:val=";"/>
  <w14:docId w14:val="1263DCE7"/>
  <w15:docId w15:val="{DCBC8B06-E7C8-4F24-8DA1-0F3E1AFE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DB3"/>
    <w:rPr>
      <w:sz w:val="24"/>
      <w:szCs w:val="24"/>
    </w:rPr>
  </w:style>
  <w:style w:type="paragraph" w:styleId="Overskrift1">
    <w:name w:val="heading 1"/>
    <w:basedOn w:val="Normal"/>
    <w:next w:val="Normal"/>
    <w:qFormat/>
    <w:rsid w:val="00C231BE"/>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CB1C6A"/>
    <w:pPr>
      <w:keepNext/>
      <w:spacing w:before="240" w:after="60"/>
      <w:jc w:val="both"/>
      <w:outlineLvl w:val="1"/>
    </w:pPr>
    <w:rPr>
      <w:rFonts w:ascii="Arial" w:hAnsi="Arial"/>
      <w:b/>
      <w:i/>
      <w:szCs w:val="20"/>
    </w:rPr>
  </w:style>
  <w:style w:type="paragraph" w:styleId="Overskrift3">
    <w:name w:val="heading 3"/>
    <w:basedOn w:val="Normal"/>
    <w:next w:val="Normal"/>
    <w:link w:val="Overskrift3Tegn"/>
    <w:qFormat/>
    <w:rsid w:val="00CB1C6A"/>
    <w:pPr>
      <w:keepNext/>
      <w:spacing w:before="240" w:after="60"/>
      <w:jc w:val="both"/>
      <w:outlineLvl w:val="2"/>
    </w:pPr>
    <w:rPr>
      <w:rFonts w:ascii="Arial" w:hAnsi="Arial"/>
      <w:szCs w:val="20"/>
    </w:rPr>
  </w:style>
  <w:style w:type="paragraph" w:styleId="Overskrift4">
    <w:name w:val="heading 4"/>
    <w:basedOn w:val="Normal"/>
    <w:next w:val="Normal"/>
    <w:link w:val="Overskrift4Tegn"/>
    <w:qFormat/>
    <w:rsid w:val="00CB1C6A"/>
    <w:pPr>
      <w:keepNext/>
      <w:jc w:val="center"/>
      <w:outlineLvl w:val="3"/>
    </w:pPr>
    <w:rPr>
      <w:rFonts w:ascii="Arial" w:hAnsi="Arial"/>
      <w:b/>
      <w:i/>
      <w:sz w:val="5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Sidehoved">
    <w:name w:val="header"/>
    <w:basedOn w:val="Normal"/>
    <w:rsid w:val="00024D4A"/>
    <w:pPr>
      <w:tabs>
        <w:tab w:val="center" w:pos="4819"/>
        <w:tab w:val="right" w:pos="9638"/>
      </w:tabs>
    </w:pPr>
  </w:style>
  <w:style w:type="paragraph" w:styleId="Sidefod">
    <w:name w:val="footer"/>
    <w:basedOn w:val="Normal"/>
    <w:rsid w:val="00024D4A"/>
    <w:pPr>
      <w:tabs>
        <w:tab w:val="center" w:pos="4819"/>
        <w:tab w:val="right" w:pos="9638"/>
      </w:tabs>
    </w:pPr>
  </w:style>
  <w:style w:type="character" w:styleId="Sidetal">
    <w:name w:val="page number"/>
    <w:basedOn w:val="Standardskrifttypeiafsnit"/>
    <w:rsid w:val="00CB1C6A"/>
  </w:style>
  <w:style w:type="paragraph" w:styleId="Fodnotetekst">
    <w:name w:val="footnote text"/>
    <w:basedOn w:val="Normal"/>
    <w:semiHidden/>
    <w:rsid w:val="00CB1C6A"/>
    <w:pPr>
      <w:jc w:val="both"/>
    </w:pPr>
    <w:rPr>
      <w:rFonts w:ascii="Arial" w:hAnsi="Arial"/>
      <w:sz w:val="20"/>
      <w:szCs w:val="20"/>
    </w:rPr>
  </w:style>
  <w:style w:type="character" w:styleId="Fodnotehenvisning">
    <w:name w:val="footnote reference"/>
    <w:basedOn w:val="Standardskrifttypeiafsnit"/>
    <w:semiHidden/>
    <w:rsid w:val="00CB1C6A"/>
    <w:rPr>
      <w:vertAlign w:val="superscript"/>
    </w:rPr>
  </w:style>
  <w:style w:type="paragraph" w:styleId="NormalWeb">
    <w:name w:val="Normal (Web)"/>
    <w:basedOn w:val="Normal"/>
    <w:uiPriority w:val="99"/>
    <w:rsid w:val="00CB1C6A"/>
    <w:pPr>
      <w:spacing w:before="100" w:beforeAutospacing="1" w:after="100" w:afterAutospacing="1"/>
    </w:pPr>
  </w:style>
  <w:style w:type="character" w:styleId="Fremhv">
    <w:name w:val="Emphasis"/>
    <w:basedOn w:val="Standardskrifttypeiafsnit"/>
    <w:qFormat/>
    <w:rsid w:val="00CB1C6A"/>
    <w:rPr>
      <w:i/>
      <w:iCs/>
    </w:rPr>
  </w:style>
  <w:style w:type="paragraph" w:styleId="Indholdsfortegnelse2">
    <w:name w:val="toc 2"/>
    <w:basedOn w:val="Normal"/>
    <w:next w:val="Normal"/>
    <w:autoRedefine/>
    <w:uiPriority w:val="39"/>
    <w:rsid w:val="002338F1"/>
    <w:pPr>
      <w:ind w:left="220"/>
      <w:jc w:val="both"/>
    </w:pPr>
    <w:rPr>
      <w:rFonts w:ascii="Arial" w:hAnsi="Arial"/>
      <w:sz w:val="20"/>
      <w:szCs w:val="20"/>
    </w:rPr>
  </w:style>
  <w:style w:type="paragraph" w:styleId="Indholdsfortegnelse3">
    <w:name w:val="toc 3"/>
    <w:basedOn w:val="Normal"/>
    <w:next w:val="Normal"/>
    <w:autoRedefine/>
    <w:uiPriority w:val="39"/>
    <w:rsid w:val="001278FF"/>
    <w:pPr>
      <w:tabs>
        <w:tab w:val="right" w:leader="dot" w:pos="9061"/>
      </w:tabs>
      <w:ind w:left="440"/>
      <w:jc w:val="center"/>
    </w:pPr>
    <w:rPr>
      <w:rFonts w:ascii="Arial" w:hAnsi="Arial"/>
      <w:sz w:val="20"/>
      <w:szCs w:val="20"/>
    </w:rPr>
  </w:style>
  <w:style w:type="table" w:styleId="Tabel-Gitter">
    <w:name w:val="Table Grid"/>
    <w:basedOn w:val="Tabel-Normal"/>
    <w:rsid w:val="00CB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Overskrift4Tegn">
    <w:name w:val="Overskrift 4 Tegn"/>
    <w:basedOn w:val="Standardskrifttypeiafsnit"/>
    <w:link w:val="Overskrift4"/>
    <w:rsid w:val="00CB1C6A"/>
    <w:rPr>
      <w:rFonts w:ascii="Arial" w:hAnsi="Arial"/>
      <w:b/>
      <w:i/>
      <w:sz w:val="52"/>
      <w:lang w:val="da-DK" w:eastAsia="da-DK" w:bidi="ar-SA"/>
    </w:rPr>
  </w:style>
  <w:style w:type="paragraph" w:styleId="Dokumentoversigt">
    <w:name w:val="Document Map"/>
    <w:basedOn w:val="Normal"/>
    <w:semiHidden/>
    <w:rsid w:val="004A2C62"/>
    <w:pPr>
      <w:shd w:val="clear" w:color="auto" w:fill="000080"/>
    </w:pPr>
    <w:rPr>
      <w:rFonts w:ascii="Tahoma" w:hAnsi="Tahoma" w:cs="Tahoma"/>
      <w:sz w:val="20"/>
      <w:szCs w:val="20"/>
    </w:rPr>
  </w:style>
  <w:style w:type="paragraph" w:styleId="Indholdsfortegnelse1">
    <w:name w:val="toc 1"/>
    <w:basedOn w:val="Normal"/>
    <w:next w:val="Normal"/>
    <w:autoRedefine/>
    <w:uiPriority w:val="39"/>
    <w:rsid w:val="00C231BE"/>
    <w:rPr>
      <w:rFonts w:ascii="Verdana" w:hAnsi="Verdana"/>
    </w:rPr>
  </w:style>
  <w:style w:type="character" w:styleId="Hyperlink">
    <w:name w:val="Hyperlink"/>
    <w:basedOn w:val="Standardskrifttypeiafsnit"/>
    <w:uiPriority w:val="99"/>
    <w:rsid w:val="00C231BE"/>
    <w:rPr>
      <w:color w:val="0000FF"/>
      <w:u w:val="single"/>
    </w:rPr>
  </w:style>
  <w:style w:type="paragraph" w:styleId="Markeringsbobletekst">
    <w:name w:val="Balloon Text"/>
    <w:basedOn w:val="Normal"/>
    <w:semiHidden/>
    <w:rsid w:val="005513E5"/>
    <w:rPr>
      <w:rFonts w:ascii="Tahoma" w:hAnsi="Tahoma" w:cs="Tahoma"/>
      <w:sz w:val="16"/>
      <w:szCs w:val="16"/>
    </w:rPr>
  </w:style>
  <w:style w:type="paragraph" w:styleId="Listeafsnit">
    <w:name w:val="List Paragraph"/>
    <w:basedOn w:val="Normal"/>
    <w:uiPriority w:val="34"/>
    <w:qFormat/>
    <w:rsid w:val="00B80469"/>
    <w:pPr>
      <w:ind w:left="720"/>
      <w:contextualSpacing/>
    </w:pPr>
  </w:style>
  <w:style w:type="character" w:customStyle="1" w:styleId="Overskrift3Tegn">
    <w:name w:val="Overskrift 3 Tegn"/>
    <w:basedOn w:val="Standardskrifttypeiafsnit"/>
    <w:link w:val="Overskrift3"/>
    <w:rsid w:val="00EC430D"/>
    <w:rPr>
      <w:rFonts w:ascii="Arial" w:hAnsi="Arial"/>
      <w:sz w:val="24"/>
    </w:rPr>
  </w:style>
  <w:style w:type="character" w:customStyle="1" w:styleId="Overskrift2Tegn">
    <w:name w:val="Overskrift 2 Tegn"/>
    <w:basedOn w:val="Standardskrifttypeiafsnit"/>
    <w:link w:val="Overskrift2"/>
    <w:rsid w:val="00C76879"/>
    <w:rPr>
      <w:rFonts w:ascii="Arial" w:hAnsi="Arial"/>
      <w:b/>
      <w:i/>
      <w:sz w:val="24"/>
    </w:rPr>
  </w:style>
  <w:style w:type="character" w:styleId="Kommentarhenvisning">
    <w:name w:val="annotation reference"/>
    <w:basedOn w:val="Standardskrifttypeiafsnit"/>
    <w:semiHidden/>
    <w:unhideWhenUsed/>
    <w:rsid w:val="00D97D68"/>
    <w:rPr>
      <w:sz w:val="16"/>
      <w:szCs w:val="16"/>
    </w:rPr>
  </w:style>
  <w:style w:type="paragraph" w:styleId="Kommentartekst">
    <w:name w:val="annotation text"/>
    <w:basedOn w:val="Normal"/>
    <w:link w:val="KommentartekstTegn"/>
    <w:semiHidden/>
    <w:unhideWhenUsed/>
    <w:rsid w:val="00D97D68"/>
    <w:rPr>
      <w:sz w:val="20"/>
      <w:szCs w:val="20"/>
    </w:rPr>
  </w:style>
  <w:style w:type="character" w:customStyle="1" w:styleId="KommentartekstTegn">
    <w:name w:val="Kommentartekst Tegn"/>
    <w:basedOn w:val="Standardskrifttypeiafsnit"/>
    <w:link w:val="Kommentartekst"/>
    <w:semiHidden/>
    <w:rsid w:val="00D97D68"/>
  </w:style>
  <w:style w:type="paragraph" w:styleId="Kommentaremne">
    <w:name w:val="annotation subject"/>
    <w:basedOn w:val="Kommentartekst"/>
    <w:next w:val="Kommentartekst"/>
    <w:link w:val="KommentaremneTegn"/>
    <w:semiHidden/>
    <w:unhideWhenUsed/>
    <w:rsid w:val="00D97D68"/>
    <w:rPr>
      <w:b/>
      <w:bCs/>
    </w:rPr>
  </w:style>
  <w:style w:type="character" w:customStyle="1" w:styleId="KommentaremneTegn">
    <w:name w:val="Kommentaremne Tegn"/>
    <w:basedOn w:val="KommentartekstTegn"/>
    <w:link w:val="Kommentaremne"/>
    <w:semiHidden/>
    <w:rsid w:val="00D97D68"/>
    <w:rPr>
      <w:b/>
      <w:bCs/>
    </w:rPr>
  </w:style>
  <w:style w:type="paragraph" w:styleId="Korrektur">
    <w:name w:val="Revision"/>
    <w:hidden/>
    <w:uiPriority w:val="99"/>
    <w:semiHidden/>
    <w:rsid w:val="00851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4111">
      <w:bodyDiv w:val="1"/>
      <w:marLeft w:val="0"/>
      <w:marRight w:val="0"/>
      <w:marTop w:val="0"/>
      <w:marBottom w:val="0"/>
      <w:divBdr>
        <w:top w:val="none" w:sz="0" w:space="0" w:color="auto"/>
        <w:left w:val="none" w:sz="0" w:space="0" w:color="auto"/>
        <w:bottom w:val="none" w:sz="0" w:space="0" w:color="auto"/>
        <w:right w:val="none" w:sz="0" w:space="0" w:color="auto"/>
      </w:divBdr>
    </w:div>
    <w:div w:id="5637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3543-8232-4CF6-82BA-2FBAC56D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2699</Words>
  <Characters>20614</Characters>
  <Application>Microsoft Office Word</Application>
  <DocSecurity>0</DocSecurity>
  <Lines>606</Lines>
  <Paragraphs>333</Paragraphs>
  <ScaleCrop>false</ScaleCrop>
  <HeadingPairs>
    <vt:vector size="2" baseType="variant">
      <vt:variant>
        <vt:lpstr>Titel</vt:lpstr>
      </vt:variant>
      <vt:variant>
        <vt:i4>1</vt:i4>
      </vt:variant>
    </vt:vector>
  </HeadingPairs>
  <TitlesOfParts>
    <vt:vector size="1" baseType="lpstr">
      <vt:lpstr>Retningslinjer for Dialogbaseret aftalestyring</vt:lpstr>
    </vt:vector>
  </TitlesOfParts>
  <Company>Aabenraa Kommune</Company>
  <LinksUpToDate>false</LinksUpToDate>
  <CharactersWithSpaces>22980</CharactersWithSpaces>
  <SharedDoc>false</SharedDoc>
  <HLinks>
    <vt:vector size="324" baseType="variant">
      <vt:variant>
        <vt:i4>1245232</vt:i4>
      </vt:variant>
      <vt:variant>
        <vt:i4>323</vt:i4>
      </vt:variant>
      <vt:variant>
        <vt:i4>0</vt:i4>
      </vt:variant>
      <vt:variant>
        <vt:i4>5</vt:i4>
      </vt:variant>
      <vt:variant>
        <vt:lpwstr/>
      </vt:variant>
      <vt:variant>
        <vt:lpwstr>_Toc231263568</vt:lpwstr>
      </vt:variant>
      <vt:variant>
        <vt:i4>1245232</vt:i4>
      </vt:variant>
      <vt:variant>
        <vt:i4>317</vt:i4>
      </vt:variant>
      <vt:variant>
        <vt:i4>0</vt:i4>
      </vt:variant>
      <vt:variant>
        <vt:i4>5</vt:i4>
      </vt:variant>
      <vt:variant>
        <vt:lpwstr/>
      </vt:variant>
      <vt:variant>
        <vt:lpwstr>_Toc231263567</vt:lpwstr>
      </vt:variant>
      <vt:variant>
        <vt:i4>1245232</vt:i4>
      </vt:variant>
      <vt:variant>
        <vt:i4>311</vt:i4>
      </vt:variant>
      <vt:variant>
        <vt:i4>0</vt:i4>
      </vt:variant>
      <vt:variant>
        <vt:i4>5</vt:i4>
      </vt:variant>
      <vt:variant>
        <vt:lpwstr/>
      </vt:variant>
      <vt:variant>
        <vt:lpwstr>_Toc231263566</vt:lpwstr>
      </vt:variant>
      <vt:variant>
        <vt:i4>1245232</vt:i4>
      </vt:variant>
      <vt:variant>
        <vt:i4>305</vt:i4>
      </vt:variant>
      <vt:variant>
        <vt:i4>0</vt:i4>
      </vt:variant>
      <vt:variant>
        <vt:i4>5</vt:i4>
      </vt:variant>
      <vt:variant>
        <vt:lpwstr/>
      </vt:variant>
      <vt:variant>
        <vt:lpwstr>_Toc231263565</vt:lpwstr>
      </vt:variant>
      <vt:variant>
        <vt:i4>1245232</vt:i4>
      </vt:variant>
      <vt:variant>
        <vt:i4>299</vt:i4>
      </vt:variant>
      <vt:variant>
        <vt:i4>0</vt:i4>
      </vt:variant>
      <vt:variant>
        <vt:i4>5</vt:i4>
      </vt:variant>
      <vt:variant>
        <vt:lpwstr/>
      </vt:variant>
      <vt:variant>
        <vt:lpwstr>_Toc231263564</vt:lpwstr>
      </vt:variant>
      <vt:variant>
        <vt:i4>1245232</vt:i4>
      </vt:variant>
      <vt:variant>
        <vt:i4>293</vt:i4>
      </vt:variant>
      <vt:variant>
        <vt:i4>0</vt:i4>
      </vt:variant>
      <vt:variant>
        <vt:i4>5</vt:i4>
      </vt:variant>
      <vt:variant>
        <vt:lpwstr/>
      </vt:variant>
      <vt:variant>
        <vt:lpwstr>_Toc231263563</vt:lpwstr>
      </vt:variant>
      <vt:variant>
        <vt:i4>1245232</vt:i4>
      </vt:variant>
      <vt:variant>
        <vt:i4>287</vt:i4>
      </vt:variant>
      <vt:variant>
        <vt:i4>0</vt:i4>
      </vt:variant>
      <vt:variant>
        <vt:i4>5</vt:i4>
      </vt:variant>
      <vt:variant>
        <vt:lpwstr/>
      </vt:variant>
      <vt:variant>
        <vt:lpwstr>_Toc231263562</vt:lpwstr>
      </vt:variant>
      <vt:variant>
        <vt:i4>1245232</vt:i4>
      </vt:variant>
      <vt:variant>
        <vt:i4>281</vt:i4>
      </vt:variant>
      <vt:variant>
        <vt:i4>0</vt:i4>
      </vt:variant>
      <vt:variant>
        <vt:i4>5</vt:i4>
      </vt:variant>
      <vt:variant>
        <vt:lpwstr/>
      </vt:variant>
      <vt:variant>
        <vt:lpwstr>_Toc231263561</vt:lpwstr>
      </vt:variant>
      <vt:variant>
        <vt:i4>1245232</vt:i4>
      </vt:variant>
      <vt:variant>
        <vt:i4>275</vt:i4>
      </vt:variant>
      <vt:variant>
        <vt:i4>0</vt:i4>
      </vt:variant>
      <vt:variant>
        <vt:i4>5</vt:i4>
      </vt:variant>
      <vt:variant>
        <vt:lpwstr/>
      </vt:variant>
      <vt:variant>
        <vt:lpwstr>_Toc231263560</vt:lpwstr>
      </vt:variant>
      <vt:variant>
        <vt:i4>1048624</vt:i4>
      </vt:variant>
      <vt:variant>
        <vt:i4>269</vt:i4>
      </vt:variant>
      <vt:variant>
        <vt:i4>0</vt:i4>
      </vt:variant>
      <vt:variant>
        <vt:i4>5</vt:i4>
      </vt:variant>
      <vt:variant>
        <vt:lpwstr/>
      </vt:variant>
      <vt:variant>
        <vt:lpwstr>_Toc231263559</vt:lpwstr>
      </vt:variant>
      <vt:variant>
        <vt:i4>1048624</vt:i4>
      </vt:variant>
      <vt:variant>
        <vt:i4>263</vt:i4>
      </vt:variant>
      <vt:variant>
        <vt:i4>0</vt:i4>
      </vt:variant>
      <vt:variant>
        <vt:i4>5</vt:i4>
      </vt:variant>
      <vt:variant>
        <vt:lpwstr/>
      </vt:variant>
      <vt:variant>
        <vt:lpwstr>_Toc231263558</vt:lpwstr>
      </vt:variant>
      <vt:variant>
        <vt:i4>1048624</vt:i4>
      </vt:variant>
      <vt:variant>
        <vt:i4>257</vt:i4>
      </vt:variant>
      <vt:variant>
        <vt:i4>0</vt:i4>
      </vt:variant>
      <vt:variant>
        <vt:i4>5</vt:i4>
      </vt:variant>
      <vt:variant>
        <vt:lpwstr/>
      </vt:variant>
      <vt:variant>
        <vt:lpwstr>_Toc231263557</vt:lpwstr>
      </vt:variant>
      <vt:variant>
        <vt:i4>1048624</vt:i4>
      </vt:variant>
      <vt:variant>
        <vt:i4>251</vt:i4>
      </vt:variant>
      <vt:variant>
        <vt:i4>0</vt:i4>
      </vt:variant>
      <vt:variant>
        <vt:i4>5</vt:i4>
      </vt:variant>
      <vt:variant>
        <vt:lpwstr/>
      </vt:variant>
      <vt:variant>
        <vt:lpwstr>_Toc231263556</vt:lpwstr>
      </vt:variant>
      <vt:variant>
        <vt:i4>1048624</vt:i4>
      </vt:variant>
      <vt:variant>
        <vt:i4>245</vt:i4>
      </vt:variant>
      <vt:variant>
        <vt:i4>0</vt:i4>
      </vt:variant>
      <vt:variant>
        <vt:i4>5</vt:i4>
      </vt:variant>
      <vt:variant>
        <vt:lpwstr/>
      </vt:variant>
      <vt:variant>
        <vt:lpwstr>_Toc231263555</vt:lpwstr>
      </vt:variant>
      <vt:variant>
        <vt:i4>1048624</vt:i4>
      </vt:variant>
      <vt:variant>
        <vt:i4>239</vt:i4>
      </vt:variant>
      <vt:variant>
        <vt:i4>0</vt:i4>
      </vt:variant>
      <vt:variant>
        <vt:i4>5</vt:i4>
      </vt:variant>
      <vt:variant>
        <vt:lpwstr/>
      </vt:variant>
      <vt:variant>
        <vt:lpwstr>_Toc231263554</vt:lpwstr>
      </vt:variant>
      <vt:variant>
        <vt:i4>1048624</vt:i4>
      </vt:variant>
      <vt:variant>
        <vt:i4>233</vt:i4>
      </vt:variant>
      <vt:variant>
        <vt:i4>0</vt:i4>
      </vt:variant>
      <vt:variant>
        <vt:i4>5</vt:i4>
      </vt:variant>
      <vt:variant>
        <vt:lpwstr/>
      </vt:variant>
      <vt:variant>
        <vt:lpwstr>_Toc231263553</vt:lpwstr>
      </vt:variant>
      <vt:variant>
        <vt:i4>1048624</vt:i4>
      </vt:variant>
      <vt:variant>
        <vt:i4>227</vt:i4>
      </vt:variant>
      <vt:variant>
        <vt:i4>0</vt:i4>
      </vt:variant>
      <vt:variant>
        <vt:i4>5</vt:i4>
      </vt:variant>
      <vt:variant>
        <vt:lpwstr/>
      </vt:variant>
      <vt:variant>
        <vt:lpwstr>_Toc231263552</vt:lpwstr>
      </vt:variant>
      <vt:variant>
        <vt:i4>1048624</vt:i4>
      </vt:variant>
      <vt:variant>
        <vt:i4>221</vt:i4>
      </vt:variant>
      <vt:variant>
        <vt:i4>0</vt:i4>
      </vt:variant>
      <vt:variant>
        <vt:i4>5</vt:i4>
      </vt:variant>
      <vt:variant>
        <vt:lpwstr/>
      </vt:variant>
      <vt:variant>
        <vt:lpwstr>_Toc231263551</vt:lpwstr>
      </vt:variant>
      <vt:variant>
        <vt:i4>1048624</vt:i4>
      </vt:variant>
      <vt:variant>
        <vt:i4>215</vt:i4>
      </vt:variant>
      <vt:variant>
        <vt:i4>0</vt:i4>
      </vt:variant>
      <vt:variant>
        <vt:i4>5</vt:i4>
      </vt:variant>
      <vt:variant>
        <vt:lpwstr/>
      </vt:variant>
      <vt:variant>
        <vt:lpwstr>_Toc231263550</vt:lpwstr>
      </vt:variant>
      <vt:variant>
        <vt:i4>1114160</vt:i4>
      </vt:variant>
      <vt:variant>
        <vt:i4>209</vt:i4>
      </vt:variant>
      <vt:variant>
        <vt:i4>0</vt:i4>
      </vt:variant>
      <vt:variant>
        <vt:i4>5</vt:i4>
      </vt:variant>
      <vt:variant>
        <vt:lpwstr/>
      </vt:variant>
      <vt:variant>
        <vt:lpwstr>_Toc231263549</vt:lpwstr>
      </vt:variant>
      <vt:variant>
        <vt:i4>1114160</vt:i4>
      </vt:variant>
      <vt:variant>
        <vt:i4>203</vt:i4>
      </vt:variant>
      <vt:variant>
        <vt:i4>0</vt:i4>
      </vt:variant>
      <vt:variant>
        <vt:i4>5</vt:i4>
      </vt:variant>
      <vt:variant>
        <vt:lpwstr/>
      </vt:variant>
      <vt:variant>
        <vt:lpwstr>_Toc231263548</vt:lpwstr>
      </vt:variant>
      <vt:variant>
        <vt:i4>1114160</vt:i4>
      </vt:variant>
      <vt:variant>
        <vt:i4>197</vt:i4>
      </vt:variant>
      <vt:variant>
        <vt:i4>0</vt:i4>
      </vt:variant>
      <vt:variant>
        <vt:i4>5</vt:i4>
      </vt:variant>
      <vt:variant>
        <vt:lpwstr/>
      </vt:variant>
      <vt:variant>
        <vt:lpwstr>_Toc231263547</vt:lpwstr>
      </vt:variant>
      <vt:variant>
        <vt:i4>1114160</vt:i4>
      </vt:variant>
      <vt:variant>
        <vt:i4>191</vt:i4>
      </vt:variant>
      <vt:variant>
        <vt:i4>0</vt:i4>
      </vt:variant>
      <vt:variant>
        <vt:i4>5</vt:i4>
      </vt:variant>
      <vt:variant>
        <vt:lpwstr/>
      </vt:variant>
      <vt:variant>
        <vt:lpwstr>_Toc231263546</vt:lpwstr>
      </vt:variant>
      <vt:variant>
        <vt:i4>1114160</vt:i4>
      </vt:variant>
      <vt:variant>
        <vt:i4>185</vt:i4>
      </vt:variant>
      <vt:variant>
        <vt:i4>0</vt:i4>
      </vt:variant>
      <vt:variant>
        <vt:i4>5</vt:i4>
      </vt:variant>
      <vt:variant>
        <vt:lpwstr/>
      </vt:variant>
      <vt:variant>
        <vt:lpwstr>_Toc231263545</vt:lpwstr>
      </vt:variant>
      <vt:variant>
        <vt:i4>1114160</vt:i4>
      </vt:variant>
      <vt:variant>
        <vt:i4>176</vt:i4>
      </vt:variant>
      <vt:variant>
        <vt:i4>0</vt:i4>
      </vt:variant>
      <vt:variant>
        <vt:i4>5</vt:i4>
      </vt:variant>
      <vt:variant>
        <vt:lpwstr/>
      </vt:variant>
      <vt:variant>
        <vt:lpwstr>_Toc231263544</vt:lpwstr>
      </vt:variant>
      <vt:variant>
        <vt:i4>1114160</vt:i4>
      </vt:variant>
      <vt:variant>
        <vt:i4>170</vt:i4>
      </vt:variant>
      <vt:variant>
        <vt:i4>0</vt:i4>
      </vt:variant>
      <vt:variant>
        <vt:i4>5</vt:i4>
      </vt:variant>
      <vt:variant>
        <vt:lpwstr/>
      </vt:variant>
      <vt:variant>
        <vt:lpwstr>_Toc231263543</vt:lpwstr>
      </vt:variant>
      <vt:variant>
        <vt:i4>1114160</vt:i4>
      </vt:variant>
      <vt:variant>
        <vt:i4>164</vt:i4>
      </vt:variant>
      <vt:variant>
        <vt:i4>0</vt:i4>
      </vt:variant>
      <vt:variant>
        <vt:i4>5</vt:i4>
      </vt:variant>
      <vt:variant>
        <vt:lpwstr/>
      </vt:variant>
      <vt:variant>
        <vt:lpwstr>_Toc231263542</vt:lpwstr>
      </vt:variant>
      <vt:variant>
        <vt:i4>1114160</vt:i4>
      </vt:variant>
      <vt:variant>
        <vt:i4>158</vt:i4>
      </vt:variant>
      <vt:variant>
        <vt:i4>0</vt:i4>
      </vt:variant>
      <vt:variant>
        <vt:i4>5</vt:i4>
      </vt:variant>
      <vt:variant>
        <vt:lpwstr/>
      </vt:variant>
      <vt:variant>
        <vt:lpwstr>_Toc231263541</vt:lpwstr>
      </vt:variant>
      <vt:variant>
        <vt:i4>1114160</vt:i4>
      </vt:variant>
      <vt:variant>
        <vt:i4>152</vt:i4>
      </vt:variant>
      <vt:variant>
        <vt:i4>0</vt:i4>
      </vt:variant>
      <vt:variant>
        <vt:i4>5</vt:i4>
      </vt:variant>
      <vt:variant>
        <vt:lpwstr/>
      </vt:variant>
      <vt:variant>
        <vt:lpwstr>_Toc231263540</vt:lpwstr>
      </vt:variant>
      <vt:variant>
        <vt:i4>1441840</vt:i4>
      </vt:variant>
      <vt:variant>
        <vt:i4>146</vt:i4>
      </vt:variant>
      <vt:variant>
        <vt:i4>0</vt:i4>
      </vt:variant>
      <vt:variant>
        <vt:i4>5</vt:i4>
      </vt:variant>
      <vt:variant>
        <vt:lpwstr/>
      </vt:variant>
      <vt:variant>
        <vt:lpwstr>_Toc231263539</vt:lpwstr>
      </vt:variant>
      <vt:variant>
        <vt:i4>1441840</vt:i4>
      </vt:variant>
      <vt:variant>
        <vt:i4>140</vt:i4>
      </vt:variant>
      <vt:variant>
        <vt:i4>0</vt:i4>
      </vt:variant>
      <vt:variant>
        <vt:i4>5</vt:i4>
      </vt:variant>
      <vt:variant>
        <vt:lpwstr/>
      </vt:variant>
      <vt:variant>
        <vt:lpwstr>_Toc231263538</vt:lpwstr>
      </vt:variant>
      <vt:variant>
        <vt:i4>1441840</vt:i4>
      </vt:variant>
      <vt:variant>
        <vt:i4>134</vt:i4>
      </vt:variant>
      <vt:variant>
        <vt:i4>0</vt:i4>
      </vt:variant>
      <vt:variant>
        <vt:i4>5</vt:i4>
      </vt:variant>
      <vt:variant>
        <vt:lpwstr/>
      </vt:variant>
      <vt:variant>
        <vt:lpwstr>_Toc231263537</vt:lpwstr>
      </vt:variant>
      <vt:variant>
        <vt:i4>1441840</vt:i4>
      </vt:variant>
      <vt:variant>
        <vt:i4>128</vt:i4>
      </vt:variant>
      <vt:variant>
        <vt:i4>0</vt:i4>
      </vt:variant>
      <vt:variant>
        <vt:i4>5</vt:i4>
      </vt:variant>
      <vt:variant>
        <vt:lpwstr/>
      </vt:variant>
      <vt:variant>
        <vt:lpwstr>_Toc231263536</vt:lpwstr>
      </vt:variant>
      <vt:variant>
        <vt:i4>1441840</vt:i4>
      </vt:variant>
      <vt:variant>
        <vt:i4>122</vt:i4>
      </vt:variant>
      <vt:variant>
        <vt:i4>0</vt:i4>
      </vt:variant>
      <vt:variant>
        <vt:i4>5</vt:i4>
      </vt:variant>
      <vt:variant>
        <vt:lpwstr/>
      </vt:variant>
      <vt:variant>
        <vt:lpwstr>_Toc231263535</vt:lpwstr>
      </vt:variant>
      <vt:variant>
        <vt:i4>1441840</vt:i4>
      </vt:variant>
      <vt:variant>
        <vt:i4>116</vt:i4>
      </vt:variant>
      <vt:variant>
        <vt:i4>0</vt:i4>
      </vt:variant>
      <vt:variant>
        <vt:i4>5</vt:i4>
      </vt:variant>
      <vt:variant>
        <vt:lpwstr/>
      </vt:variant>
      <vt:variant>
        <vt:lpwstr>_Toc231263534</vt:lpwstr>
      </vt:variant>
      <vt:variant>
        <vt:i4>1441840</vt:i4>
      </vt:variant>
      <vt:variant>
        <vt:i4>110</vt:i4>
      </vt:variant>
      <vt:variant>
        <vt:i4>0</vt:i4>
      </vt:variant>
      <vt:variant>
        <vt:i4>5</vt:i4>
      </vt:variant>
      <vt:variant>
        <vt:lpwstr/>
      </vt:variant>
      <vt:variant>
        <vt:lpwstr>_Toc231263533</vt:lpwstr>
      </vt:variant>
      <vt:variant>
        <vt:i4>1441840</vt:i4>
      </vt:variant>
      <vt:variant>
        <vt:i4>104</vt:i4>
      </vt:variant>
      <vt:variant>
        <vt:i4>0</vt:i4>
      </vt:variant>
      <vt:variant>
        <vt:i4>5</vt:i4>
      </vt:variant>
      <vt:variant>
        <vt:lpwstr/>
      </vt:variant>
      <vt:variant>
        <vt:lpwstr>_Toc231263532</vt:lpwstr>
      </vt:variant>
      <vt:variant>
        <vt:i4>1441840</vt:i4>
      </vt:variant>
      <vt:variant>
        <vt:i4>98</vt:i4>
      </vt:variant>
      <vt:variant>
        <vt:i4>0</vt:i4>
      </vt:variant>
      <vt:variant>
        <vt:i4>5</vt:i4>
      </vt:variant>
      <vt:variant>
        <vt:lpwstr/>
      </vt:variant>
      <vt:variant>
        <vt:lpwstr>_Toc231263531</vt:lpwstr>
      </vt:variant>
      <vt:variant>
        <vt:i4>1441840</vt:i4>
      </vt:variant>
      <vt:variant>
        <vt:i4>92</vt:i4>
      </vt:variant>
      <vt:variant>
        <vt:i4>0</vt:i4>
      </vt:variant>
      <vt:variant>
        <vt:i4>5</vt:i4>
      </vt:variant>
      <vt:variant>
        <vt:lpwstr/>
      </vt:variant>
      <vt:variant>
        <vt:lpwstr>_Toc231263530</vt:lpwstr>
      </vt:variant>
      <vt:variant>
        <vt:i4>1507376</vt:i4>
      </vt:variant>
      <vt:variant>
        <vt:i4>86</vt:i4>
      </vt:variant>
      <vt:variant>
        <vt:i4>0</vt:i4>
      </vt:variant>
      <vt:variant>
        <vt:i4>5</vt:i4>
      </vt:variant>
      <vt:variant>
        <vt:lpwstr/>
      </vt:variant>
      <vt:variant>
        <vt:lpwstr>_Toc231263529</vt:lpwstr>
      </vt:variant>
      <vt:variant>
        <vt:i4>1507376</vt:i4>
      </vt:variant>
      <vt:variant>
        <vt:i4>80</vt:i4>
      </vt:variant>
      <vt:variant>
        <vt:i4>0</vt:i4>
      </vt:variant>
      <vt:variant>
        <vt:i4>5</vt:i4>
      </vt:variant>
      <vt:variant>
        <vt:lpwstr/>
      </vt:variant>
      <vt:variant>
        <vt:lpwstr>_Toc231263528</vt:lpwstr>
      </vt:variant>
      <vt:variant>
        <vt:i4>1507376</vt:i4>
      </vt:variant>
      <vt:variant>
        <vt:i4>74</vt:i4>
      </vt:variant>
      <vt:variant>
        <vt:i4>0</vt:i4>
      </vt:variant>
      <vt:variant>
        <vt:i4>5</vt:i4>
      </vt:variant>
      <vt:variant>
        <vt:lpwstr/>
      </vt:variant>
      <vt:variant>
        <vt:lpwstr>_Toc231263527</vt:lpwstr>
      </vt:variant>
      <vt:variant>
        <vt:i4>1507376</vt:i4>
      </vt:variant>
      <vt:variant>
        <vt:i4>68</vt:i4>
      </vt:variant>
      <vt:variant>
        <vt:i4>0</vt:i4>
      </vt:variant>
      <vt:variant>
        <vt:i4>5</vt:i4>
      </vt:variant>
      <vt:variant>
        <vt:lpwstr/>
      </vt:variant>
      <vt:variant>
        <vt:lpwstr>_Toc231263526</vt:lpwstr>
      </vt:variant>
      <vt:variant>
        <vt:i4>1507376</vt:i4>
      </vt:variant>
      <vt:variant>
        <vt:i4>62</vt:i4>
      </vt:variant>
      <vt:variant>
        <vt:i4>0</vt:i4>
      </vt:variant>
      <vt:variant>
        <vt:i4>5</vt:i4>
      </vt:variant>
      <vt:variant>
        <vt:lpwstr/>
      </vt:variant>
      <vt:variant>
        <vt:lpwstr>_Toc231263525</vt:lpwstr>
      </vt:variant>
      <vt:variant>
        <vt:i4>1507376</vt:i4>
      </vt:variant>
      <vt:variant>
        <vt:i4>56</vt:i4>
      </vt:variant>
      <vt:variant>
        <vt:i4>0</vt:i4>
      </vt:variant>
      <vt:variant>
        <vt:i4>5</vt:i4>
      </vt:variant>
      <vt:variant>
        <vt:lpwstr/>
      </vt:variant>
      <vt:variant>
        <vt:lpwstr>_Toc231263524</vt:lpwstr>
      </vt:variant>
      <vt:variant>
        <vt:i4>1507376</vt:i4>
      </vt:variant>
      <vt:variant>
        <vt:i4>50</vt:i4>
      </vt:variant>
      <vt:variant>
        <vt:i4>0</vt:i4>
      </vt:variant>
      <vt:variant>
        <vt:i4>5</vt:i4>
      </vt:variant>
      <vt:variant>
        <vt:lpwstr/>
      </vt:variant>
      <vt:variant>
        <vt:lpwstr>_Toc231263523</vt:lpwstr>
      </vt:variant>
      <vt:variant>
        <vt:i4>1507376</vt:i4>
      </vt:variant>
      <vt:variant>
        <vt:i4>44</vt:i4>
      </vt:variant>
      <vt:variant>
        <vt:i4>0</vt:i4>
      </vt:variant>
      <vt:variant>
        <vt:i4>5</vt:i4>
      </vt:variant>
      <vt:variant>
        <vt:lpwstr/>
      </vt:variant>
      <vt:variant>
        <vt:lpwstr>_Toc231263522</vt:lpwstr>
      </vt:variant>
      <vt:variant>
        <vt:i4>1507376</vt:i4>
      </vt:variant>
      <vt:variant>
        <vt:i4>38</vt:i4>
      </vt:variant>
      <vt:variant>
        <vt:i4>0</vt:i4>
      </vt:variant>
      <vt:variant>
        <vt:i4>5</vt:i4>
      </vt:variant>
      <vt:variant>
        <vt:lpwstr/>
      </vt:variant>
      <vt:variant>
        <vt:lpwstr>_Toc231263521</vt:lpwstr>
      </vt:variant>
      <vt:variant>
        <vt:i4>1507376</vt:i4>
      </vt:variant>
      <vt:variant>
        <vt:i4>32</vt:i4>
      </vt:variant>
      <vt:variant>
        <vt:i4>0</vt:i4>
      </vt:variant>
      <vt:variant>
        <vt:i4>5</vt:i4>
      </vt:variant>
      <vt:variant>
        <vt:lpwstr/>
      </vt:variant>
      <vt:variant>
        <vt:lpwstr>_Toc231263520</vt:lpwstr>
      </vt:variant>
      <vt:variant>
        <vt:i4>1310768</vt:i4>
      </vt:variant>
      <vt:variant>
        <vt:i4>26</vt:i4>
      </vt:variant>
      <vt:variant>
        <vt:i4>0</vt:i4>
      </vt:variant>
      <vt:variant>
        <vt:i4>5</vt:i4>
      </vt:variant>
      <vt:variant>
        <vt:lpwstr/>
      </vt:variant>
      <vt:variant>
        <vt:lpwstr>_Toc231263519</vt:lpwstr>
      </vt:variant>
      <vt:variant>
        <vt:i4>1310768</vt:i4>
      </vt:variant>
      <vt:variant>
        <vt:i4>20</vt:i4>
      </vt:variant>
      <vt:variant>
        <vt:i4>0</vt:i4>
      </vt:variant>
      <vt:variant>
        <vt:i4>5</vt:i4>
      </vt:variant>
      <vt:variant>
        <vt:lpwstr/>
      </vt:variant>
      <vt:variant>
        <vt:lpwstr>_Toc231263518</vt:lpwstr>
      </vt:variant>
      <vt:variant>
        <vt:i4>1310768</vt:i4>
      </vt:variant>
      <vt:variant>
        <vt:i4>14</vt:i4>
      </vt:variant>
      <vt:variant>
        <vt:i4>0</vt:i4>
      </vt:variant>
      <vt:variant>
        <vt:i4>5</vt:i4>
      </vt:variant>
      <vt:variant>
        <vt:lpwstr/>
      </vt:variant>
      <vt:variant>
        <vt:lpwstr>_Toc231263517</vt:lpwstr>
      </vt:variant>
      <vt:variant>
        <vt:i4>1310768</vt:i4>
      </vt:variant>
      <vt:variant>
        <vt:i4>8</vt:i4>
      </vt:variant>
      <vt:variant>
        <vt:i4>0</vt:i4>
      </vt:variant>
      <vt:variant>
        <vt:i4>5</vt:i4>
      </vt:variant>
      <vt:variant>
        <vt:lpwstr/>
      </vt:variant>
      <vt:variant>
        <vt:lpwstr>_Toc231263516</vt:lpwstr>
      </vt:variant>
      <vt:variant>
        <vt:i4>1310768</vt:i4>
      </vt:variant>
      <vt:variant>
        <vt:i4>2</vt:i4>
      </vt:variant>
      <vt:variant>
        <vt:i4>0</vt:i4>
      </vt:variant>
      <vt:variant>
        <vt:i4>5</vt:i4>
      </vt:variant>
      <vt:variant>
        <vt:lpwstr/>
      </vt:variant>
      <vt:variant>
        <vt:lpwstr>_Toc231263515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Dialogbaseret aftalestyring</dc:title>
  <dc:creator>Kim Salby</dc:creator>
  <cp:lastModifiedBy>Kim Salby</cp:lastModifiedBy>
  <cp:revision>18</cp:revision>
  <cp:lastPrinted>2024-02-28T09:20:00Z</cp:lastPrinted>
  <dcterms:created xsi:type="dcterms:W3CDTF">2024-02-28T08:06:00Z</dcterms:created>
  <dcterms:modified xsi:type="dcterms:W3CDTF">2025-02-13T07:24:00Z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{B54F2A3D-6444-4AB2-BA4C-2098C5D9F6B7}</vt:lpwstr>
  </property>
</Properties>
</file>